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C8F6E0" w14:textId="44D9512E" w:rsidR="00006540" w:rsidRPr="005136A2" w:rsidRDefault="009B0C2C" w:rsidP="00D75586">
      <w:pPr>
        <w:tabs>
          <w:tab w:val="left" w:pos="-720"/>
        </w:tabs>
        <w:suppressAutoHyphens/>
        <w:spacing w:line="360" w:lineRule="auto"/>
        <w:jc w:val="both"/>
        <w:rPr>
          <w:b/>
          <w:bCs/>
        </w:rPr>
      </w:pPr>
      <w:r w:rsidRPr="005136A2">
        <w:rPr>
          <w:b/>
          <w:bCs/>
        </w:rPr>
        <w:t xml:space="preserve">      </w:t>
      </w:r>
      <w:r w:rsidR="00006540" w:rsidRPr="005136A2">
        <w:rPr>
          <w:b/>
          <w:bCs/>
        </w:rPr>
        <w:t xml:space="preserve"> </w:t>
      </w:r>
    </w:p>
    <w:p w14:paraId="64B3A552" w14:textId="77777777" w:rsidR="00006540" w:rsidRPr="005136A2" w:rsidRDefault="00006540" w:rsidP="00D75586">
      <w:pPr>
        <w:tabs>
          <w:tab w:val="left" w:pos="-720"/>
        </w:tabs>
        <w:suppressAutoHyphens/>
        <w:spacing w:line="360" w:lineRule="auto"/>
        <w:jc w:val="both"/>
        <w:rPr>
          <w:b/>
          <w:bCs/>
        </w:rPr>
      </w:pPr>
    </w:p>
    <w:p w14:paraId="7FD4026D" w14:textId="24ECDF74" w:rsidR="009E178B" w:rsidRPr="005136A2" w:rsidRDefault="00FF4568" w:rsidP="00D75586">
      <w:pPr>
        <w:pStyle w:val="Title"/>
        <w:jc w:val="both"/>
        <w:rPr>
          <w:sz w:val="32"/>
          <w:szCs w:val="32"/>
        </w:rPr>
      </w:pPr>
      <w:r>
        <w:rPr>
          <w:sz w:val="32"/>
          <w:szCs w:val="32"/>
        </w:rPr>
        <w:t>Subject Librarian</w:t>
      </w:r>
    </w:p>
    <w:p w14:paraId="036E108E" w14:textId="77777777" w:rsidR="009E178B" w:rsidRPr="005136A2" w:rsidRDefault="009E178B" w:rsidP="00D75586">
      <w:pPr>
        <w:tabs>
          <w:tab w:val="left" w:pos="-720"/>
        </w:tabs>
        <w:suppressAutoHyphens/>
        <w:spacing w:line="360" w:lineRule="auto"/>
        <w:jc w:val="both"/>
        <w:rPr>
          <w:b/>
          <w:bCs/>
        </w:rPr>
      </w:pPr>
    </w:p>
    <w:tbl>
      <w:tblPr>
        <w:tblW w:w="5000" w:type="pct"/>
        <w:tblLook w:val="04A0" w:firstRow="1" w:lastRow="0" w:firstColumn="1" w:lastColumn="0" w:noHBand="0" w:noVBand="1"/>
      </w:tblPr>
      <w:tblGrid>
        <w:gridCol w:w="2303"/>
        <w:gridCol w:w="6624"/>
      </w:tblGrid>
      <w:tr w:rsidR="0024649F" w:rsidRPr="005136A2" w14:paraId="14E43E86" w14:textId="77777777" w:rsidTr="174F4F7C">
        <w:trPr>
          <w:trHeight w:val="315"/>
        </w:trPr>
        <w:tc>
          <w:tcPr>
            <w:tcW w:w="1290" w:type="pct"/>
            <w:tcBorders>
              <w:top w:val="single" w:sz="4" w:space="0" w:color="auto"/>
              <w:left w:val="single" w:sz="4" w:space="0" w:color="auto"/>
              <w:bottom w:val="single" w:sz="4" w:space="0" w:color="auto"/>
              <w:right w:val="single" w:sz="4" w:space="0" w:color="auto"/>
            </w:tcBorders>
            <w:noWrap/>
            <w:vAlign w:val="bottom"/>
            <w:hideMark/>
          </w:tcPr>
          <w:p w14:paraId="307DBBED" w14:textId="77777777" w:rsidR="0024649F" w:rsidRPr="005136A2" w:rsidRDefault="00C8109A" w:rsidP="00D75586">
            <w:pPr>
              <w:jc w:val="both"/>
              <w:rPr>
                <w:b/>
                <w:bCs/>
                <w:color w:val="000000"/>
                <w:spacing w:val="0"/>
                <w:sz w:val="24"/>
                <w:szCs w:val="24"/>
                <w:lang w:eastAsia="en-GB"/>
              </w:rPr>
            </w:pPr>
            <w:r w:rsidRPr="005136A2">
              <w:rPr>
                <w:b/>
                <w:bCs/>
                <w:color w:val="000000"/>
                <w:spacing w:val="0"/>
                <w:sz w:val="24"/>
                <w:szCs w:val="24"/>
                <w:lang w:eastAsia="en-GB"/>
              </w:rPr>
              <w:t>Department:</w:t>
            </w:r>
          </w:p>
        </w:tc>
        <w:tc>
          <w:tcPr>
            <w:tcW w:w="3710" w:type="pct"/>
            <w:tcBorders>
              <w:top w:val="single" w:sz="4" w:space="0" w:color="auto"/>
              <w:left w:val="nil"/>
              <w:bottom w:val="single" w:sz="4" w:space="0" w:color="auto"/>
              <w:right w:val="single" w:sz="4" w:space="0" w:color="auto"/>
            </w:tcBorders>
            <w:noWrap/>
            <w:vAlign w:val="bottom"/>
            <w:hideMark/>
          </w:tcPr>
          <w:p w14:paraId="629F509B" w14:textId="5CBC6C34" w:rsidR="0024649F" w:rsidRPr="005136A2" w:rsidRDefault="00F80724" w:rsidP="006731E0">
            <w:pPr>
              <w:jc w:val="both"/>
              <w:rPr>
                <w:color w:val="000000"/>
                <w:spacing w:val="0"/>
                <w:sz w:val="24"/>
                <w:szCs w:val="24"/>
                <w:lang w:eastAsia="en-GB"/>
              </w:rPr>
            </w:pPr>
            <w:r>
              <w:rPr>
                <w:color w:val="000000"/>
                <w:spacing w:val="0"/>
                <w:sz w:val="24"/>
                <w:szCs w:val="24"/>
                <w:lang w:eastAsia="en-GB"/>
              </w:rPr>
              <w:t>The Library</w:t>
            </w:r>
          </w:p>
        </w:tc>
      </w:tr>
      <w:tr w:rsidR="0024649F" w:rsidRPr="005136A2" w14:paraId="171FE7B8" w14:textId="77777777" w:rsidTr="174F4F7C">
        <w:trPr>
          <w:trHeight w:val="315"/>
        </w:trPr>
        <w:tc>
          <w:tcPr>
            <w:tcW w:w="1290" w:type="pct"/>
            <w:tcBorders>
              <w:top w:val="nil"/>
              <w:left w:val="single" w:sz="4" w:space="0" w:color="auto"/>
              <w:bottom w:val="single" w:sz="4" w:space="0" w:color="auto"/>
              <w:right w:val="single" w:sz="4" w:space="0" w:color="auto"/>
            </w:tcBorders>
            <w:noWrap/>
            <w:vAlign w:val="bottom"/>
            <w:hideMark/>
          </w:tcPr>
          <w:p w14:paraId="133F69F5" w14:textId="77777777" w:rsidR="0024649F" w:rsidRPr="005136A2" w:rsidRDefault="0024649F" w:rsidP="00D75586">
            <w:pPr>
              <w:jc w:val="both"/>
              <w:rPr>
                <w:b/>
                <w:bCs/>
                <w:color w:val="000000"/>
                <w:spacing w:val="0"/>
                <w:sz w:val="24"/>
                <w:szCs w:val="24"/>
                <w:lang w:eastAsia="en-GB"/>
              </w:rPr>
            </w:pPr>
            <w:r w:rsidRPr="005136A2">
              <w:rPr>
                <w:b/>
                <w:bCs/>
                <w:color w:val="000000"/>
                <w:spacing w:val="0"/>
                <w:sz w:val="24"/>
                <w:szCs w:val="24"/>
                <w:lang w:eastAsia="en-GB"/>
              </w:rPr>
              <w:t>Grade/ Salary:</w:t>
            </w:r>
          </w:p>
        </w:tc>
        <w:tc>
          <w:tcPr>
            <w:tcW w:w="3710" w:type="pct"/>
            <w:tcBorders>
              <w:top w:val="nil"/>
              <w:left w:val="nil"/>
              <w:bottom w:val="single" w:sz="4" w:space="0" w:color="auto"/>
              <w:right w:val="single" w:sz="4" w:space="0" w:color="auto"/>
            </w:tcBorders>
            <w:noWrap/>
            <w:vAlign w:val="bottom"/>
            <w:hideMark/>
          </w:tcPr>
          <w:p w14:paraId="02D0963A" w14:textId="01AB0B10" w:rsidR="0024649F" w:rsidRPr="005136A2" w:rsidRDefault="009E178B" w:rsidP="00D75586">
            <w:pPr>
              <w:jc w:val="both"/>
              <w:rPr>
                <w:color w:val="000000"/>
                <w:spacing w:val="0"/>
                <w:sz w:val="24"/>
                <w:szCs w:val="24"/>
                <w:highlight w:val="yellow"/>
                <w:lang w:eastAsia="en-GB"/>
              </w:rPr>
            </w:pPr>
            <w:r w:rsidRPr="00817601">
              <w:rPr>
                <w:color w:val="000000"/>
                <w:spacing w:val="0"/>
                <w:sz w:val="24"/>
                <w:szCs w:val="24"/>
                <w:lang w:eastAsia="en-GB"/>
              </w:rPr>
              <w:t xml:space="preserve">Grade </w:t>
            </w:r>
            <w:r w:rsidR="00FF4568" w:rsidRPr="00817601">
              <w:rPr>
                <w:color w:val="000000"/>
                <w:spacing w:val="0"/>
                <w:sz w:val="24"/>
                <w:szCs w:val="24"/>
                <w:lang w:eastAsia="en-GB"/>
              </w:rPr>
              <w:t>6</w:t>
            </w:r>
            <w:r w:rsidRPr="00817601">
              <w:rPr>
                <w:color w:val="000000"/>
                <w:spacing w:val="0"/>
                <w:sz w:val="24"/>
                <w:szCs w:val="24"/>
                <w:lang w:eastAsia="en-GB"/>
              </w:rPr>
              <w:t>, £</w:t>
            </w:r>
            <w:r w:rsidR="00FE34DE" w:rsidRPr="00817601">
              <w:rPr>
                <w:color w:val="000000"/>
                <w:spacing w:val="0"/>
                <w:sz w:val="24"/>
                <w:szCs w:val="24"/>
                <w:lang w:eastAsia="en-GB"/>
              </w:rPr>
              <w:t>39,297</w:t>
            </w:r>
            <w:r w:rsidRPr="00817601">
              <w:rPr>
                <w:color w:val="000000"/>
                <w:spacing w:val="0"/>
                <w:sz w:val="24"/>
                <w:szCs w:val="24"/>
                <w:lang w:eastAsia="en-GB"/>
              </w:rPr>
              <w:t>- £</w:t>
            </w:r>
            <w:r w:rsidR="00FE34DE" w:rsidRPr="00817601">
              <w:rPr>
                <w:color w:val="000000"/>
                <w:spacing w:val="0"/>
                <w:sz w:val="24"/>
                <w:szCs w:val="24"/>
                <w:lang w:eastAsia="en-GB"/>
              </w:rPr>
              <w:t>42</w:t>
            </w:r>
            <w:r w:rsidR="00817601" w:rsidRPr="00817601">
              <w:rPr>
                <w:color w:val="000000"/>
                <w:spacing w:val="0"/>
                <w:sz w:val="24"/>
                <w:szCs w:val="24"/>
                <w:lang w:eastAsia="en-GB"/>
              </w:rPr>
              <w:t>,473</w:t>
            </w:r>
            <w:r w:rsidR="003E2B62" w:rsidRPr="00817601">
              <w:rPr>
                <w:color w:val="000000"/>
                <w:spacing w:val="0"/>
                <w:sz w:val="24"/>
                <w:szCs w:val="24"/>
                <w:lang w:eastAsia="en-GB"/>
              </w:rPr>
              <w:t xml:space="preserve"> (pro-rata)</w:t>
            </w:r>
          </w:p>
        </w:tc>
      </w:tr>
      <w:tr w:rsidR="0024649F" w:rsidRPr="005136A2" w14:paraId="63321E9F" w14:textId="77777777" w:rsidTr="174F4F7C">
        <w:trPr>
          <w:trHeight w:val="315"/>
        </w:trPr>
        <w:tc>
          <w:tcPr>
            <w:tcW w:w="1290" w:type="pct"/>
            <w:tcBorders>
              <w:top w:val="nil"/>
              <w:left w:val="single" w:sz="4" w:space="0" w:color="auto"/>
              <w:bottom w:val="single" w:sz="4" w:space="0" w:color="auto"/>
              <w:right w:val="single" w:sz="4" w:space="0" w:color="auto"/>
            </w:tcBorders>
            <w:noWrap/>
            <w:vAlign w:val="bottom"/>
            <w:hideMark/>
          </w:tcPr>
          <w:p w14:paraId="3E093D9C" w14:textId="77777777" w:rsidR="0024649F" w:rsidRPr="005136A2" w:rsidRDefault="0024649F" w:rsidP="00D75586">
            <w:pPr>
              <w:jc w:val="both"/>
              <w:rPr>
                <w:b/>
                <w:bCs/>
                <w:color w:val="000000"/>
                <w:spacing w:val="0"/>
                <w:sz w:val="24"/>
                <w:szCs w:val="24"/>
                <w:lang w:eastAsia="en-GB"/>
              </w:rPr>
            </w:pPr>
            <w:r w:rsidRPr="005136A2">
              <w:rPr>
                <w:b/>
                <w:bCs/>
                <w:color w:val="000000"/>
                <w:spacing w:val="0"/>
                <w:sz w:val="24"/>
                <w:szCs w:val="24"/>
                <w:lang w:eastAsia="en-GB"/>
              </w:rPr>
              <w:t>Contract Type:</w:t>
            </w:r>
          </w:p>
        </w:tc>
        <w:tc>
          <w:tcPr>
            <w:tcW w:w="3710" w:type="pct"/>
            <w:tcBorders>
              <w:top w:val="nil"/>
              <w:left w:val="nil"/>
              <w:bottom w:val="single" w:sz="4" w:space="0" w:color="auto"/>
              <w:right w:val="single" w:sz="4" w:space="0" w:color="auto"/>
            </w:tcBorders>
            <w:noWrap/>
            <w:vAlign w:val="bottom"/>
            <w:hideMark/>
          </w:tcPr>
          <w:p w14:paraId="038D6A42" w14:textId="71C35447" w:rsidR="0024649F" w:rsidRPr="005136A2" w:rsidRDefault="0024649F" w:rsidP="00D75586">
            <w:pPr>
              <w:jc w:val="both"/>
              <w:rPr>
                <w:color w:val="000000"/>
                <w:spacing w:val="0"/>
                <w:sz w:val="24"/>
                <w:szCs w:val="24"/>
                <w:highlight w:val="yellow"/>
                <w:lang w:eastAsia="en-GB"/>
              </w:rPr>
            </w:pPr>
            <w:r w:rsidRPr="0089615B">
              <w:rPr>
                <w:color w:val="000000"/>
                <w:spacing w:val="0"/>
                <w:sz w:val="24"/>
                <w:szCs w:val="24"/>
                <w:lang w:eastAsia="en-GB"/>
              </w:rPr>
              <w:t xml:space="preserve">Fixed Term Until </w:t>
            </w:r>
            <w:r w:rsidR="0080119D" w:rsidRPr="0089615B">
              <w:rPr>
                <w:color w:val="000000"/>
                <w:spacing w:val="0"/>
                <w:sz w:val="24"/>
                <w:szCs w:val="24"/>
                <w:lang w:eastAsia="en-GB"/>
              </w:rPr>
              <w:t>19 September 2027</w:t>
            </w:r>
          </w:p>
        </w:tc>
      </w:tr>
      <w:tr w:rsidR="0024649F" w:rsidRPr="005136A2" w14:paraId="3837F8DC" w14:textId="77777777" w:rsidTr="174F4F7C">
        <w:trPr>
          <w:trHeight w:val="315"/>
        </w:trPr>
        <w:tc>
          <w:tcPr>
            <w:tcW w:w="1290" w:type="pct"/>
            <w:tcBorders>
              <w:top w:val="nil"/>
              <w:left w:val="single" w:sz="4" w:space="0" w:color="auto"/>
              <w:bottom w:val="single" w:sz="4" w:space="0" w:color="auto"/>
              <w:right w:val="single" w:sz="4" w:space="0" w:color="auto"/>
            </w:tcBorders>
            <w:noWrap/>
            <w:vAlign w:val="bottom"/>
            <w:hideMark/>
          </w:tcPr>
          <w:p w14:paraId="14CD9FE4" w14:textId="77777777" w:rsidR="0024649F" w:rsidRPr="005136A2" w:rsidRDefault="0024649F" w:rsidP="00D75586">
            <w:pPr>
              <w:jc w:val="both"/>
              <w:rPr>
                <w:b/>
                <w:bCs/>
                <w:color w:val="000000"/>
                <w:spacing w:val="0"/>
                <w:sz w:val="24"/>
                <w:szCs w:val="24"/>
                <w:lang w:eastAsia="en-GB"/>
              </w:rPr>
            </w:pPr>
            <w:r w:rsidRPr="005136A2">
              <w:rPr>
                <w:b/>
                <w:bCs/>
                <w:color w:val="000000"/>
                <w:spacing w:val="0"/>
                <w:sz w:val="24"/>
                <w:szCs w:val="24"/>
                <w:lang w:eastAsia="en-GB"/>
              </w:rPr>
              <w:t>Hours:</w:t>
            </w:r>
          </w:p>
        </w:tc>
        <w:tc>
          <w:tcPr>
            <w:tcW w:w="3710" w:type="pct"/>
            <w:tcBorders>
              <w:top w:val="nil"/>
              <w:left w:val="nil"/>
              <w:bottom w:val="single" w:sz="4" w:space="0" w:color="auto"/>
              <w:right w:val="single" w:sz="4" w:space="0" w:color="auto"/>
            </w:tcBorders>
            <w:noWrap/>
            <w:vAlign w:val="bottom"/>
            <w:hideMark/>
          </w:tcPr>
          <w:p w14:paraId="2F7BB769" w14:textId="53FC0F14" w:rsidR="0024649F" w:rsidRPr="0089615B" w:rsidRDefault="0089615B" w:rsidP="00D75586">
            <w:pPr>
              <w:jc w:val="both"/>
              <w:rPr>
                <w:color w:val="000000"/>
                <w:spacing w:val="0"/>
                <w:sz w:val="24"/>
                <w:szCs w:val="24"/>
                <w:lang w:eastAsia="en-GB"/>
              </w:rPr>
            </w:pPr>
            <w:r w:rsidRPr="0089615B">
              <w:rPr>
                <w:color w:val="000000"/>
                <w:spacing w:val="0"/>
                <w:sz w:val="24"/>
                <w:szCs w:val="24"/>
                <w:lang w:eastAsia="en-GB"/>
              </w:rPr>
              <w:t>21</w:t>
            </w:r>
            <w:r w:rsidR="0024649F" w:rsidRPr="0089615B">
              <w:rPr>
                <w:color w:val="000000"/>
                <w:spacing w:val="0"/>
                <w:sz w:val="24"/>
                <w:szCs w:val="24"/>
                <w:lang w:eastAsia="en-GB"/>
              </w:rPr>
              <w:t xml:space="preserve"> per week</w:t>
            </w:r>
            <w:r w:rsidR="001F5EC2" w:rsidRPr="0089615B">
              <w:rPr>
                <w:color w:val="000000"/>
                <w:spacing w:val="0"/>
                <w:sz w:val="24"/>
                <w:szCs w:val="24"/>
                <w:lang w:eastAsia="en-GB"/>
              </w:rPr>
              <w:t xml:space="preserve"> (Full</w:t>
            </w:r>
            <w:r w:rsidR="005136A2" w:rsidRPr="0089615B">
              <w:rPr>
                <w:color w:val="000000"/>
                <w:spacing w:val="0"/>
                <w:sz w:val="24"/>
                <w:szCs w:val="24"/>
                <w:lang w:eastAsia="en-GB"/>
              </w:rPr>
              <w:t xml:space="preserve"> </w:t>
            </w:r>
            <w:r w:rsidR="001F5EC2" w:rsidRPr="0089615B">
              <w:rPr>
                <w:color w:val="000000"/>
                <w:spacing w:val="0"/>
                <w:sz w:val="24"/>
                <w:szCs w:val="24"/>
                <w:lang w:eastAsia="en-GB"/>
              </w:rPr>
              <w:t>/ Part time)</w:t>
            </w:r>
          </w:p>
        </w:tc>
      </w:tr>
      <w:tr w:rsidR="0024649F" w:rsidRPr="005136A2" w14:paraId="66418F3B" w14:textId="77777777" w:rsidTr="174F4F7C">
        <w:trPr>
          <w:trHeight w:val="315"/>
        </w:trPr>
        <w:tc>
          <w:tcPr>
            <w:tcW w:w="1290" w:type="pct"/>
            <w:tcBorders>
              <w:top w:val="nil"/>
              <w:left w:val="single" w:sz="4" w:space="0" w:color="auto"/>
              <w:bottom w:val="single" w:sz="4" w:space="0" w:color="auto"/>
              <w:right w:val="single" w:sz="4" w:space="0" w:color="auto"/>
            </w:tcBorders>
            <w:noWrap/>
            <w:vAlign w:val="bottom"/>
            <w:hideMark/>
          </w:tcPr>
          <w:p w14:paraId="5652CEDC" w14:textId="77777777" w:rsidR="0024649F" w:rsidRPr="005136A2" w:rsidRDefault="0024649F" w:rsidP="00D75586">
            <w:pPr>
              <w:jc w:val="both"/>
              <w:rPr>
                <w:b/>
                <w:bCs/>
                <w:color w:val="000000"/>
                <w:spacing w:val="0"/>
                <w:sz w:val="24"/>
                <w:szCs w:val="24"/>
                <w:lang w:eastAsia="en-GB"/>
              </w:rPr>
            </w:pPr>
            <w:r w:rsidRPr="005136A2">
              <w:rPr>
                <w:b/>
                <w:bCs/>
                <w:color w:val="000000"/>
                <w:spacing w:val="0"/>
                <w:sz w:val="24"/>
                <w:szCs w:val="24"/>
                <w:lang w:eastAsia="en-GB"/>
              </w:rPr>
              <w:t>Location:</w:t>
            </w:r>
          </w:p>
        </w:tc>
        <w:tc>
          <w:tcPr>
            <w:tcW w:w="3710" w:type="pct"/>
            <w:tcBorders>
              <w:top w:val="nil"/>
              <w:left w:val="nil"/>
              <w:bottom w:val="single" w:sz="4" w:space="0" w:color="auto"/>
              <w:right w:val="single" w:sz="4" w:space="0" w:color="auto"/>
            </w:tcBorders>
            <w:noWrap/>
            <w:vAlign w:val="bottom"/>
            <w:hideMark/>
          </w:tcPr>
          <w:p w14:paraId="41D6BDF1" w14:textId="77777777" w:rsidR="0024649F" w:rsidRPr="005136A2" w:rsidRDefault="0024649F" w:rsidP="00D75586">
            <w:pPr>
              <w:jc w:val="both"/>
              <w:rPr>
                <w:color w:val="000000"/>
                <w:spacing w:val="0"/>
                <w:sz w:val="24"/>
                <w:szCs w:val="24"/>
                <w:highlight w:val="yellow"/>
                <w:lang w:eastAsia="en-GB"/>
              </w:rPr>
            </w:pPr>
            <w:r w:rsidRPr="00F80724">
              <w:rPr>
                <w:color w:val="000000"/>
                <w:spacing w:val="0"/>
                <w:sz w:val="24"/>
                <w:szCs w:val="24"/>
                <w:lang w:eastAsia="en-GB"/>
              </w:rPr>
              <w:t>New Cross, London</w:t>
            </w:r>
          </w:p>
        </w:tc>
      </w:tr>
    </w:tbl>
    <w:p w14:paraId="7C20AB9D" w14:textId="77777777" w:rsidR="0024649F" w:rsidRPr="005136A2" w:rsidRDefault="0024649F" w:rsidP="00D75586">
      <w:pPr>
        <w:tabs>
          <w:tab w:val="left" w:pos="-720"/>
        </w:tabs>
        <w:suppressAutoHyphens/>
        <w:spacing w:line="360" w:lineRule="auto"/>
        <w:jc w:val="both"/>
        <w:rPr>
          <w:sz w:val="24"/>
          <w:szCs w:val="24"/>
        </w:rPr>
      </w:pPr>
    </w:p>
    <w:p w14:paraId="09EBBF20" w14:textId="77777777" w:rsidR="0042251E" w:rsidRPr="005136A2" w:rsidRDefault="0042251E" w:rsidP="00D75586">
      <w:pPr>
        <w:spacing w:line="360" w:lineRule="auto"/>
        <w:jc w:val="both"/>
        <w:rPr>
          <w:b/>
          <w:bCs/>
          <w:sz w:val="24"/>
          <w:szCs w:val="24"/>
        </w:rPr>
      </w:pPr>
    </w:p>
    <w:p w14:paraId="340FD4D7" w14:textId="77777777" w:rsidR="0042251E" w:rsidRPr="005136A2" w:rsidRDefault="00670F7E" w:rsidP="00D75586">
      <w:pPr>
        <w:pBdr>
          <w:bottom w:val="single" w:sz="4" w:space="1" w:color="auto"/>
        </w:pBdr>
        <w:spacing w:line="360" w:lineRule="auto"/>
        <w:jc w:val="both"/>
        <w:rPr>
          <w:b/>
          <w:bCs/>
          <w:sz w:val="24"/>
          <w:szCs w:val="24"/>
        </w:rPr>
      </w:pPr>
      <w:r w:rsidRPr="005136A2">
        <w:rPr>
          <w:b/>
          <w:bCs/>
          <w:sz w:val="24"/>
          <w:szCs w:val="24"/>
        </w:rPr>
        <w:t>Goldsmiths</w:t>
      </w:r>
    </w:p>
    <w:p w14:paraId="5E650802" w14:textId="77777777" w:rsidR="0042251E" w:rsidRPr="005136A2" w:rsidRDefault="0042251E" w:rsidP="00D75586">
      <w:pPr>
        <w:spacing w:line="360" w:lineRule="auto"/>
        <w:jc w:val="both"/>
        <w:rPr>
          <w:b/>
          <w:bCs/>
          <w:sz w:val="24"/>
          <w:szCs w:val="24"/>
        </w:rPr>
      </w:pPr>
    </w:p>
    <w:p w14:paraId="64F10EA3" w14:textId="77777777" w:rsidR="006E5AF5" w:rsidRPr="005136A2" w:rsidRDefault="00333FE4" w:rsidP="00D75586">
      <w:pPr>
        <w:spacing w:line="360" w:lineRule="auto"/>
        <w:jc w:val="both"/>
        <w:rPr>
          <w:bCs/>
          <w:sz w:val="24"/>
          <w:szCs w:val="24"/>
        </w:rPr>
      </w:pPr>
      <w:r w:rsidRPr="005136A2">
        <w:rPr>
          <w:bCs/>
          <w:sz w:val="24"/>
          <w:szCs w:val="24"/>
        </w:rPr>
        <w:t>Goldsmiths, University of London is a world-leading centre of educational excellence where ground-breaking research meets innovative teaching and thinking. We're looking for inspiring and talented people to help build on our global reputation while also growing personally in a true learning organisation.</w:t>
      </w:r>
    </w:p>
    <w:p w14:paraId="0ECB8239" w14:textId="77777777" w:rsidR="00DC3154" w:rsidRPr="005136A2" w:rsidRDefault="00DC3154" w:rsidP="00D75586">
      <w:pPr>
        <w:spacing w:line="360" w:lineRule="auto"/>
        <w:jc w:val="both"/>
        <w:rPr>
          <w:b/>
          <w:bCs/>
          <w:sz w:val="24"/>
          <w:szCs w:val="24"/>
        </w:rPr>
      </w:pPr>
    </w:p>
    <w:p w14:paraId="746A6B58" w14:textId="3717E768" w:rsidR="00A9356D" w:rsidRPr="00FB376D" w:rsidRDefault="00A9356D" w:rsidP="00A9356D">
      <w:pPr>
        <w:spacing w:line="360" w:lineRule="auto"/>
        <w:jc w:val="both"/>
        <w:rPr>
          <w:sz w:val="24"/>
          <w:szCs w:val="24"/>
        </w:rPr>
      </w:pPr>
      <w:r w:rsidRPr="00FB376D">
        <w:rPr>
          <w:sz w:val="24"/>
          <w:szCs w:val="24"/>
        </w:rPr>
        <w:t xml:space="preserve">As a </w:t>
      </w:r>
      <w:r w:rsidR="004B7818" w:rsidRPr="00FB376D">
        <w:rPr>
          <w:sz w:val="24"/>
          <w:szCs w:val="24"/>
        </w:rPr>
        <w:t>college</w:t>
      </w:r>
      <w:r w:rsidRPr="00FB376D">
        <w:rPr>
          <w:sz w:val="24"/>
          <w:szCs w:val="24"/>
        </w:rPr>
        <w:t xml:space="preserve"> we are working to tackle inequality in all its forms and are working to promote equality on grounds of race, disability, age, sex, gender identity, sexual orientation, religion and belief, marriage and civil partnership, pregnancy and maternity, and caring responsibilities. We are keen to attract candidates from diverse backgrounds who share our commitment to creating an inclusive culture in which all students and staff can thrive.</w:t>
      </w:r>
    </w:p>
    <w:p w14:paraId="51C4CB39" w14:textId="77777777" w:rsidR="00DC3154" w:rsidRPr="005136A2" w:rsidRDefault="00DC3154" w:rsidP="00D75586">
      <w:pPr>
        <w:spacing w:line="360" w:lineRule="auto"/>
        <w:jc w:val="both"/>
        <w:rPr>
          <w:b/>
          <w:bCs/>
          <w:sz w:val="24"/>
          <w:szCs w:val="24"/>
        </w:rPr>
      </w:pPr>
    </w:p>
    <w:p w14:paraId="05B52B7E" w14:textId="3490FA5D" w:rsidR="005755A6" w:rsidRPr="005136A2" w:rsidRDefault="00B75B98" w:rsidP="00D75586">
      <w:pPr>
        <w:pStyle w:val="Pa1"/>
        <w:spacing w:line="360" w:lineRule="auto"/>
        <w:rPr>
          <w:rFonts w:ascii="Arial" w:hAnsi="Arial" w:cs="Arial"/>
          <w:color w:val="000000"/>
        </w:rPr>
      </w:pPr>
      <w:bookmarkStart w:id="0" w:name="_Hlk96941835"/>
      <w:r>
        <w:t xml:space="preserve">Information for candidates with disabilities can be found on our </w:t>
      </w:r>
      <w:hyperlink r:id="rId13" w:history="1">
        <w:r>
          <w:rPr>
            <w:rStyle w:val="Hyperlink"/>
          </w:rPr>
          <w:t>Disability &amp; Individual needs</w:t>
        </w:r>
      </w:hyperlink>
      <w:r>
        <w:t xml:space="preserve"> page. </w:t>
      </w:r>
      <w:r w:rsidR="00D75586" w:rsidRPr="005136A2">
        <w:rPr>
          <w:rFonts w:ascii="Arial" w:hAnsi="Arial" w:cs="Arial"/>
        </w:rPr>
        <w:t>W</w:t>
      </w:r>
      <w:r w:rsidR="00D75586" w:rsidRPr="005136A2">
        <w:rPr>
          <w:rFonts w:ascii="Arial" w:hAnsi="Arial" w:cs="Arial"/>
          <w:color w:val="000000"/>
        </w:rPr>
        <w:t xml:space="preserve">e are happy to supply information in alternative formats for disabled applicants. Please contact </w:t>
      </w:r>
      <w:hyperlink r:id="rId14" w:history="1">
        <w:r w:rsidR="00795FEE">
          <w:rPr>
            <w:rStyle w:val="Hyperlink"/>
            <w:rFonts w:ascii="Arial" w:hAnsi="Arial" w:cs="Arial"/>
          </w:rPr>
          <w:t>hr-recruitment@gold.ac.uk</w:t>
        </w:r>
      </w:hyperlink>
      <w:r w:rsidR="00D75586" w:rsidRPr="005136A2">
        <w:rPr>
          <w:rFonts w:ascii="Arial" w:hAnsi="Arial" w:cs="Arial"/>
          <w:color w:val="000000"/>
        </w:rPr>
        <w:t xml:space="preserve"> to make your request.</w:t>
      </w:r>
    </w:p>
    <w:bookmarkEnd w:id="0"/>
    <w:p w14:paraId="125235D3" w14:textId="310E8A94" w:rsidR="00094537" w:rsidRPr="005136A2" w:rsidRDefault="00094537" w:rsidP="00D75586">
      <w:pPr>
        <w:spacing w:line="360" w:lineRule="auto"/>
        <w:jc w:val="both"/>
        <w:rPr>
          <w:b/>
          <w:bCs/>
          <w:sz w:val="24"/>
          <w:szCs w:val="24"/>
        </w:rPr>
      </w:pPr>
    </w:p>
    <w:p w14:paraId="76E7AA34" w14:textId="6D861F66" w:rsidR="00D75586" w:rsidRDefault="00D75586" w:rsidP="00D75586">
      <w:pPr>
        <w:spacing w:line="360" w:lineRule="auto"/>
        <w:jc w:val="both"/>
        <w:rPr>
          <w:b/>
          <w:bCs/>
          <w:sz w:val="24"/>
          <w:szCs w:val="24"/>
        </w:rPr>
      </w:pPr>
    </w:p>
    <w:p w14:paraId="604AEFF2" w14:textId="77777777" w:rsidR="002E6E24" w:rsidRDefault="002E6E24">
      <w:pPr>
        <w:rPr>
          <w:b/>
          <w:bCs/>
          <w:sz w:val="24"/>
          <w:szCs w:val="24"/>
        </w:rPr>
      </w:pPr>
      <w:r>
        <w:rPr>
          <w:b/>
          <w:bCs/>
          <w:sz w:val="24"/>
          <w:szCs w:val="24"/>
        </w:rPr>
        <w:br w:type="page"/>
      </w:r>
    </w:p>
    <w:p w14:paraId="307982D4" w14:textId="17969C56" w:rsidR="00F31F4F" w:rsidRPr="005136A2" w:rsidRDefault="00F80724" w:rsidP="00D75586">
      <w:pPr>
        <w:spacing w:line="360" w:lineRule="auto"/>
        <w:jc w:val="center"/>
        <w:rPr>
          <w:b/>
          <w:bCs/>
          <w:sz w:val="24"/>
          <w:szCs w:val="24"/>
        </w:rPr>
      </w:pPr>
      <w:r>
        <w:rPr>
          <w:b/>
          <w:bCs/>
          <w:sz w:val="24"/>
          <w:szCs w:val="24"/>
        </w:rPr>
        <w:lastRenderedPageBreak/>
        <w:t>The Library</w:t>
      </w:r>
    </w:p>
    <w:p w14:paraId="208A7CD5" w14:textId="3112E521" w:rsidR="00F80724" w:rsidRDefault="00F80724" w:rsidP="00980735">
      <w:pPr>
        <w:spacing w:before="240" w:line="360" w:lineRule="auto"/>
        <w:jc w:val="both"/>
        <w:rPr>
          <w:bCs/>
          <w:sz w:val="24"/>
          <w:szCs w:val="24"/>
        </w:rPr>
      </w:pPr>
      <w:r w:rsidRPr="00F80724">
        <w:rPr>
          <w:bCs/>
          <w:sz w:val="24"/>
          <w:szCs w:val="24"/>
        </w:rPr>
        <w:t xml:space="preserve">Goldsmiths Library is at the heart of our New Cross campus and plays a central role in our distinctive learning and research environment. Open 24/7, the Library provides access to around 259,000 print items and over 38,000 </w:t>
      </w:r>
      <w:proofErr w:type="spellStart"/>
      <w:r w:rsidRPr="00F80724">
        <w:rPr>
          <w:bCs/>
          <w:sz w:val="24"/>
          <w:szCs w:val="24"/>
        </w:rPr>
        <w:t>ebooks</w:t>
      </w:r>
      <w:proofErr w:type="spellEnd"/>
      <w:r w:rsidRPr="00F80724">
        <w:rPr>
          <w:bCs/>
          <w:sz w:val="24"/>
          <w:szCs w:val="24"/>
        </w:rPr>
        <w:t xml:space="preserve"> and welcomes around 187,000 visitors each year.</w:t>
      </w:r>
    </w:p>
    <w:p w14:paraId="7BE3ABD3" w14:textId="77777777" w:rsidR="00F80724" w:rsidRPr="00F80724" w:rsidRDefault="00F80724" w:rsidP="00980735">
      <w:pPr>
        <w:spacing w:before="240" w:line="360" w:lineRule="auto"/>
        <w:jc w:val="both"/>
        <w:rPr>
          <w:bCs/>
          <w:sz w:val="24"/>
          <w:szCs w:val="24"/>
        </w:rPr>
      </w:pPr>
      <w:r w:rsidRPr="00F80724">
        <w:rPr>
          <w:bCs/>
          <w:sz w:val="24"/>
          <w:szCs w:val="24"/>
        </w:rPr>
        <w:t>Through our collections, spaces, literacies and skills development and specialist expertise, we support students, researchers and the public to explore, create and think critically. Our approach reflects Goldsmiths’ wider commitment to creativity, collaboration, social justice and positive change, with our open and radically inclusive Library rooted in critical library practice and anti-racism.</w:t>
      </w:r>
    </w:p>
    <w:p w14:paraId="0AB1C27B" w14:textId="77777777" w:rsidR="00F80724" w:rsidRPr="00F80724" w:rsidRDefault="00F80724" w:rsidP="00980735">
      <w:pPr>
        <w:spacing w:before="240" w:line="360" w:lineRule="auto"/>
        <w:jc w:val="both"/>
        <w:rPr>
          <w:bCs/>
          <w:sz w:val="24"/>
          <w:szCs w:val="24"/>
        </w:rPr>
      </w:pPr>
      <w:r w:rsidRPr="00F80724">
        <w:rPr>
          <w:bCs/>
          <w:sz w:val="24"/>
          <w:szCs w:val="24"/>
        </w:rPr>
        <w:t>Our Special Collections and Archives bring these distinctive Goldsmiths strengths together, with collections that are open to all and reflect Goldsmiths’ influential position in the creative and performing arts, with collections including the Goldsmiths Textile Collection &amp; Constance Howard Gallery, the Daphne Oram Collection and the Women’s Art Library.</w:t>
      </w:r>
    </w:p>
    <w:p w14:paraId="7442422D" w14:textId="62762432" w:rsidR="00F80724" w:rsidRDefault="00F80724" w:rsidP="00980735">
      <w:pPr>
        <w:spacing w:before="240" w:line="360" w:lineRule="auto"/>
        <w:rPr>
          <w:bCs/>
          <w:sz w:val="24"/>
          <w:szCs w:val="24"/>
        </w:rPr>
      </w:pPr>
      <w:r w:rsidRPr="00F80724">
        <w:rPr>
          <w:bCs/>
          <w:sz w:val="24"/>
          <w:szCs w:val="24"/>
        </w:rPr>
        <w:t xml:space="preserve">Find out more on the Goldsmiths Library website: </w:t>
      </w:r>
      <w:hyperlink r:id="rId15" w:history="1">
        <w:r w:rsidRPr="00F0748B">
          <w:rPr>
            <w:rStyle w:val="Hyperlink"/>
            <w:bCs/>
            <w:sz w:val="24"/>
            <w:szCs w:val="24"/>
          </w:rPr>
          <w:t>https://www.gold.ac.uk/library/</w:t>
        </w:r>
      </w:hyperlink>
    </w:p>
    <w:p w14:paraId="2CF1ABBD" w14:textId="7DE61795" w:rsidR="00F80724" w:rsidRDefault="00F80724" w:rsidP="009A0C09">
      <w:pPr>
        <w:spacing w:line="360" w:lineRule="auto"/>
        <w:rPr>
          <w:bCs/>
          <w:sz w:val="24"/>
          <w:szCs w:val="24"/>
        </w:rPr>
      </w:pPr>
      <w:r w:rsidRPr="00F80724">
        <w:rPr>
          <w:bCs/>
          <w:sz w:val="24"/>
          <w:szCs w:val="24"/>
        </w:rPr>
        <w:t>Read the Library Framework</w:t>
      </w:r>
      <w:r>
        <w:rPr>
          <w:bCs/>
          <w:sz w:val="24"/>
          <w:szCs w:val="24"/>
        </w:rPr>
        <w:t xml:space="preserve">: </w:t>
      </w:r>
      <w:hyperlink r:id="rId16" w:history="1">
        <w:r w:rsidRPr="00F0748B">
          <w:rPr>
            <w:rStyle w:val="Hyperlink"/>
            <w:bCs/>
            <w:sz w:val="24"/>
            <w:szCs w:val="24"/>
          </w:rPr>
          <w:t>https://www.gold.ac.uk/library/framework-2025/</w:t>
        </w:r>
      </w:hyperlink>
    </w:p>
    <w:p w14:paraId="0F6F3550" w14:textId="77777777" w:rsidR="002C261B" w:rsidRDefault="002C261B">
      <w:pPr>
        <w:rPr>
          <w:b/>
          <w:bCs/>
          <w:sz w:val="24"/>
          <w:szCs w:val="24"/>
        </w:rPr>
      </w:pPr>
      <w:r>
        <w:rPr>
          <w:b/>
          <w:bCs/>
          <w:sz w:val="24"/>
          <w:szCs w:val="24"/>
        </w:rPr>
        <w:br w:type="page"/>
      </w:r>
    </w:p>
    <w:p w14:paraId="04DA8626" w14:textId="4DFA1E74" w:rsidR="0042251E" w:rsidRPr="005136A2" w:rsidRDefault="00DE7194" w:rsidP="00D75586">
      <w:pPr>
        <w:pBdr>
          <w:bottom w:val="single" w:sz="4" w:space="1" w:color="auto"/>
        </w:pBdr>
        <w:spacing w:line="360" w:lineRule="auto"/>
        <w:jc w:val="both"/>
        <w:rPr>
          <w:b/>
          <w:bCs/>
          <w:sz w:val="24"/>
          <w:szCs w:val="24"/>
        </w:rPr>
      </w:pPr>
      <w:r w:rsidRPr="005136A2">
        <w:rPr>
          <w:b/>
          <w:bCs/>
          <w:sz w:val="24"/>
          <w:szCs w:val="24"/>
        </w:rPr>
        <w:lastRenderedPageBreak/>
        <w:t>Job description</w:t>
      </w:r>
    </w:p>
    <w:p w14:paraId="4E5914C7" w14:textId="77777777" w:rsidR="0042251E" w:rsidRPr="005136A2" w:rsidRDefault="0042251E" w:rsidP="00D75586">
      <w:pPr>
        <w:spacing w:line="360" w:lineRule="auto"/>
        <w:jc w:val="both"/>
        <w:rPr>
          <w:b/>
          <w:bCs/>
          <w:sz w:val="24"/>
          <w:szCs w:val="24"/>
        </w:rPr>
      </w:pPr>
    </w:p>
    <w:p w14:paraId="4A7F003E" w14:textId="558252DB" w:rsidR="00670F7E" w:rsidRPr="005136A2" w:rsidRDefault="00670F7E" w:rsidP="00D75586">
      <w:pPr>
        <w:spacing w:line="360" w:lineRule="auto"/>
        <w:jc w:val="both"/>
        <w:rPr>
          <w:bCs/>
          <w:sz w:val="24"/>
          <w:szCs w:val="24"/>
        </w:rPr>
      </w:pPr>
      <w:r w:rsidRPr="005136A2">
        <w:rPr>
          <w:bCs/>
          <w:sz w:val="24"/>
          <w:szCs w:val="24"/>
        </w:rPr>
        <w:t>Reporting to:</w:t>
      </w:r>
      <w:r w:rsidR="0065619B" w:rsidRPr="005136A2">
        <w:rPr>
          <w:bCs/>
          <w:sz w:val="24"/>
          <w:szCs w:val="24"/>
        </w:rPr>
        <w:t xml:space="preserve"> </w:t>
      </w:r>
      <w:r w:rsidR="00A9356D">
        <w:rPr>
          <w:bCs/>
          <w:sz w:val="24"/>
          <w:szCs w:val="24"/>
        </w:rPr>
        <w:tab/>
      </w:r>
      <w:r w:rsidR="00A9356D">
        <w:rPr>
          <w:bCs/>
          <w:sz w:val="24"/>
          <w:szCs w:val="24"/>
        </w:rPr>
        <w:tab/>
      </w:r>
      <w:r w:rsidR="00817601">
        <w:rPr>
          <w:bCs/>
          <w:sz w:val="24"/>
          <w:szCs w:val="24"/>
        </w:rPr>
        <w:t>Head of Learning and Digital Development</w:t>
      </w:r>
    </w:p>
    <w:p w14:paraId="7B49200F" w14:textId="77777777" w:rsidR="00521462" w:rsidRPr="005136A2" w:rsidRDefault="00521462" w:rsidP="00D75586">
      <w:pPr>
        <w:spacing w:line="360" w:lineRule="auto"/>
        <w:jc w:val="both"/>
        <w:rPr>
          <w:bCs/>
          <w:sz w:val="24"/>
          <w:szCs w:val="24"/>
        </w:rPr>
      </w:pPr>
    </w:p>
    <w:p w14:paraId="3F5FD7DC" w14:textId="77777777" w:rsidR="00521462" w:rsidRPr="005136A2" w:rsidRDefault="00521462" w:rsidP="00D75586">
      <w:pPr>
        <w:spacing w:line="360" w:lineRule="auto"/>
        <w:jc w:val="both"/>
        <w:rPr>
          <w:b/>
          <w:bCs/>
          <w:sz w:val="24"/>
          <w:szCs w:val="24"/>
        </w:rPr>
      </w:pPr>
      <w:r w:rsidRPr="005136A2">
        <w:rPr>
          <w:b/>
          <w:bCs/>
          <w:sz w:val="24"/>
          <w:szCs w:val="24"/>
        </w:rPr>
        <w:t>Summary:</w:t>
      </w:r>
    </w:p>
    <w:p w14:paraId="04CC65DF" w14:textId="19AD7BE0" w:rsidR="002A5ADF" w:rsidRDefault="002A5ADF" w:rsidP="002A5ADF">
      <w:pPr>
        <w:spacing w:line="360" w:lineRule="auto"/>
        <w:jc w:val="both"/>
        <w:rPr>
          <w:bCs/>
          <w:sz w:val="24"/>
          <w:szCs w:val="24"/>
        </w:rPr>
      </w:pPr>
      <w:r w:rsidRPr="002A5ADF">
        <w:rPr>
          <w:bCs/>
          <w:sz w:val="24"/>
          <w:szCs w:val="24"/>
        </w:rPr>
        <w:t>This role is part of a team of Subject Librarians who between them ensure liaison and business relationship management for all Goldsmiths academic schools and faculties and flexibly support all subject and disciplines.</w:t>
      </w:r>
    </w:p>
    <w:p w14:paraId="3CE90095" w14:textId="77777777" w:rsidR="00013A27" w:rsidRPr="002A5ADF" w:rsidRDefault="00013A27" w:rsidP="002A5ADF">
      <w:pPr>
        <w:spacing w:line="360" w:lineRule="auto"/>
        <w:jc w:val="both"/>
        <w:rPr>
          <w:bCs/>
          <w:sz w:val="24"/>
          <w:szCs w:val="24"/>
        </w:rPr>
      </w:pPr>
    </w:p>
    <w:p w14:paraId="5907A417" w14:textId="0CF57879" w:rsidR="002A5ADF" w:rsidRDefault="002A5ADF" w:rsidP="002A5ADF">
      <w:pPr>
        <w:spacing w:line="360" w:lineRule="auto"/>
        <w:jc w:val="both"/>
        <w:rPr>
          <w:bCs/>
          <w:sz w:val="24"/>
          <w:szCs w:val="24"/>
        </w:rPr>
      </w:pPr>
      <w:r w:rsidRPr="002A5ADF">
        <w:rPr>
          <w:bCs/>
          <w:sz w:val="24"/>
          <w:szCs w:val="24"/>
        </w:rPr>
        <w:t>As a Subject Librarians you will support our students through delivering 1:1 sessions, developing and leading both co-curricular and embedded teaching around academic, digital, study, information and artificial intelligence literacies.</w:t>
      </w:r>
    </w:p>
    <w:p w14:paraId="09A65D1A" w14:textId="77777777" w:rsidR="00013A27" w:rsidRPr="002A5ADF" w:rsidRDefault="00013A27" w:rsidP="002A5ADF">
      <w:pPr>
        <w:spacing w:line="360" w:lineRule="auto"/>
        <w:jc w:val="both"/>
        <w:rPr>
          <w:bCs/>
          <w:sz w:val="24"/>
          <w:szCs w:val="24"/>
        </w:rPr>
      </w:pPr>
    </w:p>
    <w:p w14:paraId="5DC66009" w14:textId="152EEC69" w:rsidR="00CA54AA" w:rsidRDefault="002A5ADF" w:rsidP="002A5ADF">
      <w:pPr>
        <w:spacing w:line="360" w:lineRule="auto"/>
        <w:jc w:val="both"/>
        <w:rPr>
          <w:bCs/>
          <w:sz w:val="24"/>
          <w:szCs w:val="24"/>
        </w:rPr>
      </w:pPr>
      <w:r w:rsidRPr="002A5ADF">
        <w:rPr>
          <w:bCs/>
          <w:sz w:val="24"/>
          <w:szCs w:val="24"/>
        </w:rPr>
        <w:t>Subject Librarians are also responsible for regularly updating asynchronous resources available to students and staff, including LibGuides and tutorial videos.</w:t>
      </w:r>
    </w:p>
    <w:p w14:paraId="6056A86B" w14:textId="77777777" w:rsidR="002A5ADF" w:rsidRPr="005136A2" w:rsidRDefault="002A5ADF" w:rsidP="002A5ADF">
      <w:pPr>
        <w:spacing w:line="360" w:lineRule="auto"/>
        <w:jc w:val="both"/>
        <w:rPr>
          <w:bCs/>
          <w:sz w:val="24"/>
          <w:szCs w:val="24"/>
        </w:rPr>
      </w:pPr>
    </w:p>
    <w:p w14:paraId="3BB1E6AA" w14:textId="77777777" w:rsidR="006230BE" w:rsidRPr="005136A2" w:rsidRDefault="00DE7194" w:rsidP="00D75586">
      <w:pPr>
        <w:spacing w:line="360" w:lineRule="auto"/>
        <w:jc w:val="both"/>
        <w:rPr>
          <w:b/>
          <w:bCs/>
          <w:sz w:val="24"/>
          <w:szCs w:val="24"/>
        </w:rPr>
      </w:pPr>
      <w:r w:rsidRPr="005136A2">
        <w:rPr>
          <w:b/>
          <w:bCs/>
          <w:sz w:val="24"/>
          <w:szCs w:val="24"/>
        </w:rPr>
        <w:t>Main duties:</w:t>
      </w:r>
    </w:p>
    <w:p w14:paraId="51AA6444"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Delivering a programme of workshops, teaching and learning resources embedded within the curriculum covering skills and literacies that support students’ academic development including information, critical and emotional literacies, research, study and digital skills.</w:t>
      </w:r>
    </w:p>
    <w:p w14:paraId="10D5716D"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Facilitating and conducting co-curricular workshops for students, leveraging expertise to create engaging learning experiences outside of traditional classroom settings.</w:t>
      </w:r>
    </w:p>
    <w:p w14:paraId="676D2B93"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Develop and implement workshops and learning resources which support new teaching methodologies, modes of delivery and changing pathways and access routes into higher education (such as Goldsmiths Online and Adaptable Learning and degree apprenticeships).</w:t>
      </w:r>
    </w:p>
    <w:p w14:paraId="622DA375"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Developing, curating and continuously improving asynchronous and synchronous learning resources.</w:t>
      </w:r>
    </w:p>
    <w:p w14:paraId="0BE49F6A"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Plan, manage and deliver events that support and celebrate Goldsmiths teaching and learning and research, and facilitate civil engagement (such as our Research Cafes and Games Library Nights).</w:t>
      </w:r>
    </w:p>
    <w:p w14:paraId="5CC46C2A"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 xml:space="preserve">Liaison and business relationship management between Library Services and Goldsmiths academic departments, schools and faculties acting as a conduit </w:t>
      </w:r>
      <w:r w:rsidRPr="00915306">
        <w:rPr>
          <w:rFonts w:eastAsiaTheme="minorEastAsia"/>
          <w:sz w:val="24"/>
          <w:szCs w:val="24"/>
        </w:rPr>
        <w:lastRenderedPageBreak/>
        <w:t>between both, establishing and maintaining positive working relationships and ensuring reciprocal reflection of support needs and ambitions including presenting Faculties’ needs back to the wider Library Service.</w:t>
      </w:r>
    </w:p>
    <w:p w14:paraId="76766C1C"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Representing the Academic Support Team or Library at College meetings and committees, external events as directed or required.</w:t>
      </w:r>
    </w:p>
    <w:p w14:paraId="381E5ABE"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Embracing, staying current with and sharing new technology and innovation relevant to your role.</w:t>
      </w:r>
    </w:p>
    <w:p w14:paraId="7F8C0C80"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Supporting, co-teaching sessions and signposting academic staff in the areas of open access, open research practices, research data management and copyright and intellectual property.</w:t>
      </w:r>
    </w:p>
    <w:p w14:paraId="3AC896C4"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Co-teaching sessions with academic departments, Special Collections and Archives, the Constance Howard Gallery and other relevant partners to embed Library resources within the curriculum as appropriate.</w:t>
      </w:r>
    </w:p>
    <w:p w14:paraId="3C4CB83E"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Contributing to Goldsmiths learning design processes, providing specialist knowledge and input during programme and module development.</w:t>
      </w:r>
    </w:p>
    <w:p w14:paraId="6644F099"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Providing advice to Library and other relevant teams relating to deaccessioning, donations and gifts, and procurement of stock and resources.</w:t>
      </w:r>
    </w:p>
    <w:p w14:paraId="7DCF01C2"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Participating in developing and maintaining Goldsmiths’ narratives supporting our regulatory requirements for teaching and learning, via awareness of and involvement in sector academic quality standards and policy (such as the Teaching Excellence Framework and Office for Students B conditions).</w:t>
      </w:r>
    </w:p>
    <w:p w14:paraId="09836A10" w14:textId="77777777" w:rsidR="00915306" w:rsidRPr="00915306" w:rsidRDefault="00915306" w:rsidP="00915306">
      <w:pPr>
        <w:pStyle w:val="ListParagraph"/>
        <w:numPr>
          <w:ilvl w:val="0"/>
          <w:numId w:val="30"/>
        </w:numPr>
        <w:spacing w:line="360" w:lineRule="auto"/>
        <w:rPr>
          <w:rFonts w:eastAsiaTheme="minorEastAsia"/>
          <w:sz w:val="24"/>
          <w:szCs w:val="24"/>
        </w:rPr>
      </w:pPr>
      <w:r w:rsidRPr="00915306">
        <w:rPr>
          <w:rFonts w:eastAsiaTheme="minorEastAsia"/>
          <w:sz w:val="24"/>
          <w:szCs w:val="24"/>
        </w:rPr>
        <w:t>Supporting, co-teaching sessions and advising academic staff in the development and curation of accessible and inclusive reading lists and delivering interventions and actives to support the successful delivery of Goldsmiths' Access and Participation Plan.</w:t>
      </w:r>
    </w:p>
    <w:p w14:paraId="1188A196" w14:textId="77777777" w:rsidR="00915306" w:rsidRPr="00915306" w:rsidRDefault="00915306" w:rsidP="00915306">
      <w:pPr>
        <w:pStyle w:val="ListParagraph"/>
        <w:numPr>
          <w:ilvl w:val="0"/>
          <w:numId w:val="30"/>
        </w:numPr>
        <w:spacing w:line="360" w:lineRule="auto"/>
        <w:rPr>
          <w:rFonts w:eastAsia="Arial"/>
          <w:sz w:val="24"/>
          <w:szCs w:val="24"/>
        </w:rPr>
      </w:pPr>
      <w:r w:rsidRPr="00915306">
        <w:rPr>
          <w:rFonts w:eastAsiaTheme="minorEastAsia"/>
          <w:sz w:val="24"/>
          <w:szCs w:val="24"/>
        </w:rPr>
        <w:t>Contributing actively to Goldsmith Faculties’ working groups on academic decolonisation, supporting delivery of this workstream within Goldsmiths Race Justice Strategic Framework.</w:t>
      </w:r>
    </w:p>
    <w:p w14:paraId="41ABACB1" w14:textId="77777777" w:rsidR="00915306" w:rsidRPr="00915306" w:rsidRDefault="00915306" w:rsidP="00915306">
      <w:pPr>
        <w:pStyle w:val="ListParagraph"/>
        <w:numPr>
          <w:ilvl w:val="0"/>
          <w:numId w:val="30"/>
        </w:numPr>
        <w:spacing w:line="360" w:lineRule="auto"/>
        <w:rPr>
          <w:rFonts w:eastAsia="Arial"/>
          <w:sz w:val="24"/>
          <w:szCs w:val="24"/>
          <w:lang w:val="en-US"/>
        </w:rPr>
      </w:pPr>
      <w:r w:rsidRPr="00915306">
        <w:rPr>
          <w:rFonts w:eastAsia="Arial"/>
          <w:sz w:val="24"/>
          <w:szCs w:val="24"/>
          <w:lang w:val="en-US"/>
        </w:rPr>
        <w:t>Provide individual support to students, researchers and academics through one-to-one appointments.</w:t>
      </w:r>
    </w:p>
    <w:p w14:paraId="720CDACA" w14:textId="77777777" w:rsidR="00915306" w:rsidRPr="00915306" w:rsidRDefault="00915306" w:rsidP="00915306">
      <w:pPr>
        <w:pStyle w:val="ListParagraph"/>
        <w:numPr>
          <w:ilvl w:val="0"/>
          <w:numId w:val="30"/>
        </w:numPr>
        <w:spacing w:line="360" w:lineRule="auto"/>
        <w:rPr>
          <w:rFonts w:eastAsia="Arial"/>
          <w:sz w:val="24"/>
          <w:szCs w:val="24"/>
          <w:lang w:val="en-US"/>
        </w:rPr>
      </w:pPr>
      <w:r w:rsidRPr="00915306">
        <w:rPr>
          <w:rFonts w:eastAsia="Aptos"/>
          <w:color w:val="000000" w:themeColor="text1"/>
          <w:sz w:val="24"/>
          <w:szCs w:val="24"/>
          <w:lang w:val="en-US"/>
        </w:rPr>
        <w:t xml:space="preserve">With direction, contribute to Library engagement, outreach and communications activities such as events and exhibitions, creating copy, social media content creation and user experience (UX) work. </w:t>
      </w:r>
      <w:r w:rsidRPr="00915306">
        <w:rPr>
          <w:lang w:val="en-US"/>
        </w:rPr>
        <w:t xml:space="preserve"> </w:t>
      </w:r>
    </w:p>
    <w:p w14:paraId="4E851A3C" w14:textId="4611C2F5" w:rsidR="006230BE" w:rsidRPr="00915306" w:rsidRDefault="005F4F7C" w:rsidP="00915306">
      <w:pPr>
        <w:pStyle w:val="ListParagraph"/>
        <w:numPr>
          <w:ilvl w:val="0"/>
          <w:numId w:val="30"/>
        </w:numPr>
        <w:spacing w:line="360" w:lineRule="auto"/>
        <w:jc w:val="both"/>
        <w:rPr>
          <w:sz w:val="24"/>
          <w:szCs w:val="24"/>
        </w:rPr>
      </w:pPr>
      <w:r w:rsidRPr="00915306">
        <w:rPr>
          <w:sz w:val="24"/>
          <w:szCs w:val="24"/>
        </w:rPr>
        <w:t>Y</w:t>
      </w:r>
      <w:r w:rsidR="006230BE" w:rsidRPr="00915306">
        <w:rPr>
          <w:sz w:val="24"/>
          <w:szCs w:val="24"/>
        </w:rPr>
        <w:t>ou will be required to undertake any other duties as ma</w:t>
      </w:r>
      <w:r w:rsidRPr="00915306">
        <w:rPr>
          <w:sz w:val="24"/>
          <w:szCs w:val="24"/>
        </w:rPr>
        <w:t>y reasonably be required</w:t>
      </w:r>
      <w:r w:rsidR="00560AE6">
        <w:rPr>
          <w:sz w:val="24"/>
          <w:szCs w:val="24"/>
        </w:rPr>
        <w:t>.</w:t>
      </w:r>
    </w:p>
    <w:p w14:paraId="634C55D9" w14:textId="77777777" w:rsidR="005F4F7C" w:rsidRPr="00915306" w:rsidRDefault="005F4F7C" w:rsidP="00915306">
      <w:pPr>
        <w:pStyle w:val="ListParagraph"/>
        <w:numPr>
          <w:ilvl w:val="0"/>
          <w:numId w:val="30"/>
        </w:numPr>
        <w:spacing w:line="360" w:lineRule="auto"/>
        <w:jc w:val="both"/>
        <w:rPr>
          <w:sz w:val="24"/>
          <w:szCs w:val="24"/>
        </w:rPr>
      </w:pPr>
      <w:r w:rsidRPr="00915306">
        <w:rPr>
          <w:sz w:val="24"/>
          <w:szCs w:val="24"/>
        </w:rPr>
        <w:lastRenderedPageBreak/>
        <w:t>Ensure that you are aware of and aligned with Goldsmiths’ Regulations, Strategy, and Objectives to work together to proactively advance Equality and Diversity</w:t>
      </w:r>
    </w:p>
    <w:p w14:paraId="02864ED0" w14:textId="77777777" w:rsidR="006230BE" w:rsidRPr="00915306" w:rsidRDefault="006230BE" w:rsidP="00915306">
      <w:pPr>
        <w:pStyle w:val="ListParagraph"/>
        <w:numPr>
          <w:ilvl w:val="0"/>
          <w:numId w:val="30"/>
        </w:numPr>
        <w:spacing w:line="360" w:lineRule="auto"/>
        <w:jc w:val="both"/>
        <w:rPr>
          <w:sz w:val="24"/>
          <w:szCs w:val="24"/>
        </w:rPr>
      </w:pPr>
      <w:r w:rsidRPr="00915306">
        <w:rPr>
          <w:sz w:val="24"/>
          <w:szCs w:val="24"/>
        </w:rPr>
        <w:t xml:space="preserve">At all times to help maintain a safe working environment by </w:t>
      </w:r>
      <w:r w:rsidR="00521462" w:rsidRPr="00915306">
        <w:rPr>
          <w:sz w:val="24"/>
          <w:szCs w:val="24"/>
        </w:rPr>
        <w:t>participating in</w:t>
      </w:r>
      <w:r w:rsidRPr="00915306">
        <w:rPr>
          <w:sz w:val="24"/>
          <w:szCs w:val="24"/>
        </w:rPr>
        <w:t xml:space="preserve"> training as necessary and following the </w:t>
      </w:r>
      <w:r w:rsidR="006427AC" w:rsidRPr="00915306">
        <w:rPr>
          <w:sz w:val="24"/>
          <w:szCs w:val="24"/>
        </w:rPr>
        <w:t>Goldsmiths’</w:t>
      </w:r>
      <w:r w:rsidRPr="00915306">
        <w:rPr>
          <w:sz w:val="24"/>
          <w:szCs w:val="24"/>
        </w:rPr>
        <w:t xml:space="preserve"> Health and Safe</w:t>
      </w:r>
      <w:r w:rsidR="005F4F7C" w:rsidRPr="00915306">
        <w:rPr>
          <w:sz w:val="24"/>
          <w:szCs w:val="24"/>
        </w:rPr>
        <w:t>ty Codes of Practice and Policy</w:t>
      </w:r>
    </w:p>
    <w:p w14:paraId="758A2108" w14:textId="1D6DFE4E" w:rsidR="00E662B8" w:rsidRDefault="00E662B8">
      <w:pPr>
        <w:rPr>
          <w:sz w:val="24"/>
          <w:szCs w:val="24"/>
        </w:rPr>
      </w:pPr>
      <w:r>
        <w:rPr>
          <w:sz w:val="24"/>
          <w:szCs w:val="24"/>
        </w:rPr>
        <w:br w:type="page"/>
      </w:r>
    </w:p>
    <w:p w14:paraId="71A57DD3" w14:textId="75D3297D" w:rsidR="00170EA8" w:rsidRPr="002C55A1" w:rsidRDefault="00170EA8" w:rsidP="00170EA8">
      <w:pPr>
        <w:spacing w:line="360" w:lineRule="auto"/>
        <w:jc w:val="both"/>
        <w:rPr>
          <w:sz w:val="24"/>
          <w:szCs w:val="24"/>
        </w:rPr>
      </w:pPr>
      <w:r w:rsidRPr="00170EA8">
        <w:rPr>
          <w:b/>
          <w:bCs/>
          <w:sz w:val="24"/>
          <w:szCs w:val="24"/>
        </w:rPr>
        <w:lastRenderedPageBreak/>
        <w:t>Generic duties:</w:t>
      </w:r>
    </w:p>
    <w:p w14:paraId="74D90D06" w14:textId="6C6FD995" w:rsidR="00170EA8" w:rsidRPr="00170EA8" w:rsidRDefault="00170EA8" w:rsidP="00170EA8">
      <w:pPr>
        <w:pStyle w:val="ListParagraph"/>
        <w:numPr>
          <w:ilvl w:val="0"/>
          <w:numId w:val="27"/>
        </w:numPr>
        <w:spacing w:line="360" w:lineRule="auto"/>
        <w:jc w:val="both"/>
        <w:rPr>
          <w:sz w:val="24"/>
          <w:szCs w:val="24"/>
        </w:rPr>
      </w:pPr>
      <w:r w:rsidRPr="00170EA8">
        <w:rPr>
          <w:sz w:val="24"/>
          <w:szCs w:val="24"/>
        </w:rPr>
        <w:t>To promote the activity of Library Services by working across professional service departments, academic departments, the Students’ Union, and external stakeholders.</w:t>
      </w:r>
    </w:p>
    <w:p w14:paraId="45D5854F" w14:textId="51A18851" w:rsidR="00170EA8" w:rsidRPr="00170EA8" w:rsidRDefault="00170EA8" w:rsidP="00170EA8">
      <w:pPr>
        <w:pStyle w:val="ListParagraph"/>
        <w:numPr>
          <w:ilvl w:val="0"/>
          <w:numId w:val="27"/>
        </w:numPr>
        <w:spacing w:line="360" w:lineRule="auto"/>
        <w:jc w:val="both"/>
        <w:rPr>
          <w:sz w:val="24"/>
          <w:szCs w:val="24"/>
        </w:rPr>
      </w:pPr>
      <w:r w:rsidRPr="00170EA8">
        <w:rPr>
          <w:sz w:val="24"/>
          <w:szCs w:val="24"/>
        </w:rPr>
        <w:t>To participate in a rota to cover a variety of service points and tasks across the full range of staffed library opening hours.</w:t>
      </w:r>
    </w:p>
    <w:p w14:paraId="2B67F15B" w14:textId="3CF772FA" w:rsidR="00170EA8" w:rsidRPr="00170EA8" w:rsidRDefault="00170EA8" w:rsidP="00170EA8">
      <w:pPr>
        <w:pStyle w:val="ListParagraph"/>
        <w:numPr>
          <w:ilvl w:val="0"/>
          <w:numId w:val="27"/>
        </w:numPr>
        <w:spacing w:line="360" w:lineRule="auto"/>
        <w:jc w:val="both"/>
        <w:rPr>
          <w:sz w:val="24"/>
          <w:szCs w:val="24"/>
        </w:rPr>
      </w:pPr>
      <w:r w:rsidRPr="00170EA8">
        <w:rPr>
          <w:sz w:val="24"/>
          <w:szCs w:val="24"/>
        </w:rPr>
        <w:t>To contribute to teamwork to ensure business continuity within the team following the failure of, or damage to, vital services or facilities.</w:t>
      </w:r>
    </w:p>
    <w:p w14:paraId="4DA2F8BD" w14:textId="7C02BBB4" w:rsidR="00170EA8" w:rsidRPr="00170EA8" w:rsidRDefault="00170EA8" w:rsidP="00170EA8">
      <w:pPr>
        <w:pStyle w:val="ListParagraph"/>
        <w:numPr>
          <w:ilvl w:val="0"/>
          <w:numId w:val="27"/>
        </w:numPr>
        <w:spacing w:line="360" w:lineRule="auto"/>
        <w:jc w:val="both"/>
        <w:rPr>
          <w:sz w:val="24"/>
          <w:szCs w:val="24"/>
        </w:rPr>
      </w:pPr>
      <w:r w:rsidRPr="00170EA8">
        <w:rPr>
          <w:sz w:val="24"/>
          <w:szCs w:val="24"/>
        </w:rPr>
        <w:t>To contribute to an enhanced student experience by supporting student engagement including attendance at events, supporting engagement initiatives (including Open Days, Applicant Visit Days, Welcome Week, Graduation Ceremonies, and relevant Corporate Events). These may include evenings and/or weekends.</w:t>
      </w:r>
    </w:p>
    <w:p w14:paraId="002D4BD9" w14:textId="0FE7F542" w:rsidR="00170EA8" w:rsidRPr="00170EA8" w:rsidRDefault="00170EA8" w:rsidP="00170EA8">
      <w:pPr>
        <w:pStyle w:val="ListParagraph"/>
        <w:numPr>
          <w:ilvl w:val="0"/>
          <w:numId w:val="27"/>
        </w:numPr>
        <w:spacing w:line="360" w:lineRule="auto"/>
        <w:jc w:val="both"/>
        <w:rPr>
          <w:sz w:val="24"/>
          <w:szCs w:val="24"/>
        </w:rPr>
      </w:pPr>
      <w:r w:rsidRPr="00170EA8">
        <w:rPr>
          <w:sz w:val="24"/>
          <w:szCs w:val="24"/>
        </w:rPr>
        <w:t>Maintain a high level of professional awareness of best practice and innovation both within the LIS sector and more broadly, and engage in internal and external CPD activities, professional networks and organisations in order to raise the profile of Goldsmiths and to share best practice across the sector.</w:t>
      </w:r>
    </w:p>
    <w:p w14:paraId="64C3677F" w14:textId="50B8AB09" w:rsidR="00170EA8" w:rsidRPr="00170EA8" w:rsidRDefault="00170EA8" w:rsidP="00170EA8">
      <w:pPr>
        <w:pStyle w:val="ListParagraph"/>
        <w:numPr>
          <w:ilvl w:val="0"/>
          <w:numId w:val="27"/>
        </w:numPr>
        <w:spacing w:line="360" w:lineRule="auto"/>
        <w:jc w:val="both"/>
        <w:rPr>
          <w:sz w:val="24"/>
          <w:szCs w:val="24"/>
        </w:rPr>
      </w:pPr>
      <w:r w:rsidRPr="00170EA8">
        <w:rPr>
          <w:sz w:val="24"/>
          <w:szCs w:val="24"/>
        </w:rPr>
        <w:t>To understand the principles of accessibility and equity, diversity and inclusion (EDI) and proactively apply these to your area of expertise.</w:t>
      </w:r>
    </w:p>
    <w:p w14:paraId="37665EA9" w14:textId="561478D6" w:rsidR="00170EA8" w:rsidRPr="00170EA8" w:rsidRDefault="00170EA8" w:rsidP="00170EA8">
      <w:pPr>
        <w:pStyle w:val="ListParagraph"/>
        <w:numPr>
          <w:ilvl w:val="0"/>
          <w:numId w:val="27"/>
        </w:numPr>
        <w:spacing w:line="360" w:lineRule="auto"/>
        <w:jc w:val="both"/>
        <w:rPr>
          <w:sz w:val="24"/>
          <w:szCs w:val="24"/>
        </w:rPr>
      </w:pPr>
      <w:r w:rsidRPr="00170EA8">
        <w:rPr>
          <w:sz w:val="24"/>
          <w:szCs w:val="24"/>
        </w:rPr>
        <w:t>To understand the principle and ambitions of the Liberate our Library programme and work actively to develop and embed anti-racism in your area of expertise.</w:t>
      </w:r>
    </w:p>
    <w:p w14:paraId="6D4A545B" w14:textId="6A6C8826" w:rsidR="00170EA8" w:rsidRPr="00170EA8" w:rsidRDefault="00170EA8" w:rsidP="00170EA8">
      <w:pPr>
        <w:pStyle w:val="ListParagraph"/>
        <w:numPr>
          <w:ilvl w:val="0"/>
          <w:numId w:val="27"/>
        </w:numPr>
        <w:spacing w:line="360" w:lineRule="auto"/>
        <w:jc w:val="both"/>
        <w:rPr>
          <w:sz w:val="24"/>
          <w:szCs w:val="24"/>
        </w:rPr>
      </w:pPr>
      <w:r w:rsidRPr="00170EA8">
        <w:rPr>
          <w:sz w:val="24"/>
          <w:szCs w:val="24"/>
        </w:rPr>
        <w:t>To ensure that Critical Information Literacy is understood and reflected in all interactions with students and staff, as the Library’s default practice.</w:t>
      </w:r>
    </w:p>
    <w:p w14:paraId="57931487" w14:textId="6A1651E0" w:rsidR="00170EA8" w:rsidRPr="00170EA8" w:rsidRDefault="00170EA8" w:rsidP="00170EA8">
      <w:pPr>
        <w:pStyle w:val="ListParagraph"/>
        <w:numPr>
          <w:ilvl w:val="0"/>
          <w:numId w:val="27"/>
        </w:numPr>
        <w:spacing w:line="360" w:lineRule="auto"/>
        <w:jc w:val="both"/>
        <w:rPr>
          <w:sz w:val="24"/>
          <w:szCs w:val="24"/>
        </w:rPr>
      </w:pPr>
      <w:r w:rsidRPr="00170EA8">
        <w:rPr>
          <w:sz w:val="24"/>
          <w:szCs w:val="24"/>
        </w:rPr>
        <w:t>To engage with data, statistics and feedback to enable data driven decision making across library services.</w:t>
      </w:r>
    </w:p>
    <w:p w14:paraId="4087676B" w14:textId="1BB107D0" w:rsidR="00170EA8" w:rsidRPr="00170EA8" w:rsidRDefault="00170EA8" w:rsidP="00170EA8">
      <w:pPr>
        <w:pStyle w:val="ListParagraph"/>
        <w:numPr>
          <w:ilvl w:val="0"/>
          <w:numId w:val="27"/>
        </w:numPr>
        <w:spacing w:line="360" w:lineRule="auto"/>
        <w:jc w:val="both"/>
        <w:rPr>
          <w:sz w:val="24"/>
          <w:szCs w:val="24"/>
        </w:rPr>
      </w:pPr>
      <w:r w:rsidRPr="00170EA8">
        <w:rPr>
          <w:sz w:val="24"/>
          <w:szCs w:val="24"/>
        </w:rPr>
        <w:t>To ensure that you are aware of and aligned with Goldsmiths’ Regulations, Strategy, and Objectives to work together to proactively advance Equality and Diversity.</w:t>
      </w:r>
    </w:p>
    <w:p w14:paraId="1FC1C1B7" w14:textId="0FC1E051" w:rsidR="00170EA8" w:rsidRPr="00170EA8" w:rsidRDefault="00170EA8" w:rsidP="00170EA8">
      <w:pPr>
        <w:pStyle w:val="ListParagraph"/>
        <w:numPr>
          <w:ilvl w:val="0"/>
          <w:numId w:val="27"/>
        </w:numPr>
        <w:spacing w:line="360" w:lineRule="auto"/>
        <w:jc w:val="both"/>
        <w:rPr>
          <w:sz w:val="24"/>
          <w:szCs w:val="24"/>
        </w:rPr>
      </w:pPr>
      <w:r w:rsidRPr="00170EA8">
        <w:rPr>
          <w:sz w:val="24"/>
          <w:szCs w:val="24"/>
        </w:rPr>
        <w:t>At all times to help maintain a safe working environment by participating in training as necessary and following the Goldsmiths’ Health and Safety Codes of Practice and Policy.</w:t>
      </w:r>
    </w:p>
    <w:p w14:paraId="1BC73781" w14:textId="77777777" w:rsidR="00170EA8" w:rsidRDefault="00170EA8">
      <w:pPr>
        <w:rPr>
          <w:sz w:val="24"/>
          <w:szCs w:val="24"/>
        </w:rPr>
      </w:pPr>
      <w:r>
        <w:rPr>
          <w:sz w:val="24"/>
          <w:szCs w:val="24"/>
        </w:rPr>
        <w:br w:type="page"/>
      </w:r>
    </w:p>
    <w:p w14:paraId="1C70FEC7" w14:textId="77777777" w:rsidR="0042251E" w:rsidRPr="005136A2" w:rsidRDefault="00033164" w:rsidP="00D75586">
      <w:pPr>
        <w:pBdr>
          <w:bottom w:val="single" w:sz="4" w:space="1" w:color="auto"/>
        </w:pBdr>
        <w:spacing w:line="360" w:lineRule="auto"/>
        <w:jc w:val="both"/>
        <w:rPr>
          <w:b/>
          <w:bCs/>
          <w:sz w:val="24"/>
          <w:szCs w:val="24"/>
        </w:rPr>
      </w:pPr>
      <w:r w:rsidRPr="005136A2">
        <w:rPr>
          <w:b/>
          <w:bCs/>
          <w:sz w:val="24"/>
          <w:szCs w:val="24"/>
        </w:rPr>
        <w:lastRenderedPageBreak/>
        <w:t>Person Specification</w:t>
      </w:r>
    </w:p>
    <w:p w14:paraId="35EACD7E" w14:textId="77777777" w:rsidR="0042251E" w:rsidRPr="005136A2" w:rsidRDefault="0042251E" w:rsidP="00D75586">
      <w:pPr>
        <w:spacing w:line="360" w:lineRule="auto"/>
        <w:jc w:val="both"/>
        <w:rPr>
          <w:b/>
          <w:bCs/>
          <w:sz w:val="24"/>
          <w:szCs w:val="24"/>
        </w:rPr>
      </w:pPr>
    </w:p>
    <w:p w14:paraId="0BDA3344" w14:textId="7BB0CC83" w:rsidR="00A00915" w:rsidRPr="005136A2" w:rsidRDefault="0042251E" w:rsidP="00D75586">
      <w:pPr>
        <w:spacing w:line="360" w:lineRule="auto"/>
        <w:jc w:val="both"/>
        <w:rPr>
          <w:sz w:val="24"/>
          <w:szCs w:val="24"/>
        </w:rPr>
      </w:pPr>
      <w:r w:rsidRPr="005136A2">
        <w:rPr>
          <w:sz w:val="24"/>
          <w:szCs w:val="24"/>
        </w:rPr>
        <w:t xml:space="preserve">Detailed below are the types of qualifications, experience, </w:t>
      </w:r>
      <w:r w:rsidR="004B7818" w:rsidRPr="005136A2">
        <w:rPr>
          <w:sz w:val="24"/>
          <w:szCs w:val="24"/>
        </w:rPr>
        <w:t>skills,</w:t>
      </w:r>
      <w:r w:rsidRPr="005136A2">
        <w:rPr>
          <w:sz w:val="24"/>
          <w:szCs w:val="24"/>
        </w:rPr>
        <w:t xml:space="preserve"> and knowledge which are required</w:t>
      </w:r>
      <w:r w:rsidR="00DE7194" w:rsidRPr="005136A2">
        <w:rPr>
          <w:sz w:val="24"/>
          <w:szCs w:val="24"/>
        </w:rPr>
        <w:t xml:space="preserve"> of the post holder</w:t>
      </w:r>
      <w:r w:rsidR="009B0C2C" w:rsidRPr="005136A2">
        <w:rPr>
          <w:sz w:val="24"/>
          <w:szCs w:val="24"/>
        </w:rPr>
        <w:t>.</w:t>
      </w:r>
      <w:r w:rsidR="005635F9" w:rsidRPr="005136A2">
        <w:rPr>
          <w:sz w:val="24"/>
          <w:szCs w:val="24"/>
        </w:rPr>
        <w:t xml:space="preserve"> Selection will be made upon</w:t>
      </w:r>
      <w:r w:rsidR="00117E8E">
        <w:rPr>
          <w:sz w:val="24"/>
          <w:szCs w:val="24"/>
        </w:rPr>
        <w:t xml:space="preserve"> evidence of </w:t>
      </w:r>
      <w:r w:rsidR="004B7818">
        <w:rPr>
          <w:sz w:val="24"/>
          <w:szCs w:val="24"/>
        </w:rPr>
        <w:t>best fit</w:t>
      </w:r>
      <w:r w:rsidR="00117E8E">
        <w:rPr>
          <w:sz w:val="24"/>
          <w:szCs w:val="24"/>
        </w:rPr>
        <w:t xml:space="preserve"> with </w:t>
      </w:r>
      <w:r w:rsidR="004B7818">
        <w:rPr>
          <w:sz w:val="24"/>
          <w:szCs w:val="24"/>
        </w:rPr>
        <w:t>these criteria</w:t>
      </w:r>
      <w:r w:rsidR="005635F9" w:rsidRPr="005136A2">
        <w:rPr>
          <w:sz w:val="24"/>
          <w:szCs w:val="24"/>
        </w:rPr>
        <w:t>.</w:t>
      </w:r>
    </w:p>
    <w:p w14:paraId="4E2F531C" w14:textId="77777777" w:rsidR="0042251E" w:rsidRPr="005136A2" w:rsidRDefault="0042251E" w:rsidP="00D75586">
      <w:pPr>
        <w:spacing w:line="360" w:lineRule="auto"/>
        <w:jc w:val="both"/>
        <w:rPr>
          <w:sz w:val="24"/>
          <w:szCs w:val="24"/>
        </w:rPr>
      </w:pPr>
    </w:p>
    <w:p w14:paraId="08944705" w14:textId="5BDA6E5A" w:rsidR="0042251E" w:rsidRPr="005136A2" w:rsidRDefault="0042251E" w:rsidP="00D75586">
      <w:pPr>
        <w:spacing w:line="360" w:lineRule="auto"/>
        <w:jc w:val="both"/>
        <w:rPr>
          <w:sz w:val="24"/>
          <w:szCs w:val="24"/>
        </w:rPr>
      </w:pPr>
      <w:r w:rsidRPr="005136A2">
        <w:rPr>
          <w:sz w:val="24"/>
          <w:szCs w:val="24"/>
        </w:rPr>
        <w:t>The Essential c</w:t>
      </w:r>
      <w:r w:rsidR="00C0028F" w:rsidRPr="005136A2">
        <w:rPr>
          <w:sz w:val="24"/>
          <w:szCs w:val="24"/>
        </w:rPr>
        <w:t>riteria sections</w:t>
      </w:r>
      <w:r w:rsidRPr="005136A2">
        <w:rPr>
          <w:sz w:val="24"/>
          <w:szCs w:val="24"/>
        </w:rPr>
        <w:t xml:space="preserve"> </w:t>
      </w:r>
      <w:r w:rsidR="00C0028F" w:rsidRPr="005136A2">
        <w:rPr>
          <w:sz w:val="24"/>
          <w:szCs w:val="24"/>
        </w:rPr>
        <w:t>show</w:t>
      </w:r>
      <w:r w:rsidR="009B0C2C" w:rsidRPr="005136A2">
        <w:rPr>
          <w:sz w:val="24"/>
          <w:szCs w:val="24"/>
        </w:rPr>
        <w:t xml:space="preserve"> </w:t>
      </w:r>
      <w:r w:rsidRPr="005136A2">
        <w:rPr>
          <w:sz w:val="24"/>
          <w:szCs w:val="24"/>
        </w:rPr>
        <w:t>the minimum esse</w:t>
      </w:r>
      <w:r w:rsidR="00C66651" w:rsidRPr="005136A2">
        <w:rPr>
          <w:sz w:val="24"/>
          <w:szCs w:val="24"/>
        </w:rPr>
        <w:t xml:space="preserve">ntial requirements for the post, therefore if you cannot demonstrate in your </w:t>
      </w:r>
      <w:r w:rsidR="004B7818" w:rsidRPr="005136A2">
        <w:rPr>
          <w:sz w:val="24"/>
          <w:szCs w:val="24"/>
        </w:rPr>
        <w:t>application,</w:t>
      </w:r>
      <w:r w:rsidR="00C66651" w:rsidRPr="005136A2">
        <w:rPr>
          <w:sz w:val="24"/>
          <w:szCs w:val="24"/>
        </w:rPr>
        <w:t xml:space="preserve"> you meet the essential criteria categorised below, you will not be invited to interview.</w:t>
      </w:r>
    </w:p>
    <w:p w14:paraId="3B75493B" w14:textId="77777777" w:rsidR="00C66651" w:rsidRPr="005136A2" w:rsidRDefault="00C66651" w:rsidP="00D75586">
      <w:pPr>
        <w:spacing w:line="360" w:lineRule="auto"/>
        <w:jc w:val="both"/>
        <w:rPr>
          <w:sz w:val="24"/>
          <w:szCs w:val="24"/>
        </w:rPr>
      </w:pPr>
    </w:p>
    <w:p w14:paraId="1D87420A" w14:textId="77777777" w:rsidR="0042251E" w:rsidRPr="005136A2" w:rsidRDefault="0042251E" w:rsidP="00D75586">
      <w:pPr>
        <w:spacing w:line="360" w:lineRule="auto"/>
        <w:jc w:val="both"/>
        <w:rPr>
          <w:sz w:val="24"/>
          <w:szCs w:val="24"/>
        </w:rPr>
      </w:pPr>
      <w:r w:rsidRPr="005136A2">
        <w:rPr>
          <w:sz w:val="24"/>
          <w:szCs w:val="24"/>
        </w:rPr>
        <w:t xml:space="preserve">The Desirable </w:t>
      </w:r>
      <w:r w:rsidR="00C0028F" w:rsidRPr="005136A2">
        <w:rPr>
          <w:sz w:val="24"/>
          <w:szCs w:val="24"/>
        </w:rPr>
        <w:t>criteria sections show</w:t>
      </w:r>
      <w:r w:rsidR="009B0C2C" w:rsidRPr="005136A2">
        <w:rPr>
          <w:sz w:val="24"/>
          <w:szCs w:val="24"/>
        </w:rPr>
        <w:t xml:space="preserve"> </w:t>
      </w:r>
      <w:r w:rsidRPr="005136A2">
        <w:rPr>
          <w:sz w:val="24"/>
          <w:szCs w:val="24"/>
        </w:rPr>
        <w:t xml:space="preserve">additional attributes </w:t>
      </w:r>
      <w:r w:rsidR="009B0C2C" w:rsidRPr="005136A2">
        <w:rPr>
          <w:sz w:val="24"/>
          <w:szCs w:val="24"/>
        </w:rPr>
        <w:t xml:space="preserve">which would </w:t>
      </w:r>
      <w:r w:rsidRPr="005136A2">
        <w:rPr>
          <w:sz w:val="24"/>
          <w:szCs w:val="24"/>
        </w:rPr>
        <w:t xml:space="preserve">enable the applicant to perform the </w:t>
      </w:r>
      <w:r w:rsidR="009B0C2C" w:rsidRPr="005136A2">
        <w:rPr>
          <w:sz w:val="24"/>
          <w:szCs w:val="24"/>
        </w:rPr>
        <w:t xml:space="preserve">role </w:t>
      </w:r>
      <w:r w:rsidRPr="005136A2">
        <w:rPr>
          <w:sz w:val="24"/>
          <w:szCs w:val="24"/>
        </w:rPr>
        <w:t xml:space="preserve">more effectively with little or no training. </w:t>
      </w:r>
    </w:p>
    <w:p w14:paraId="68FD38CC" w14:textId="77777777" w:rsidR="00C0028F" w:rsidRPr="005136A2" w:rsidRDefault="00C0028F" w:rsidP="00D75586">
      <w:pPr>
        <w:spacing w:line="360" w:lineRule="auto"/>
        <w:jc w:val="both"/>
        <w:rPr>
          <w:sz w:val="24"/>
          <w:szCs w:val="24"/>
        </w:rPr>
      </w:pPr>
    </w:p>
    <w:p w14:paraId="5578C8AB" w14:textId="77777777" w:rsidR="0042251E" w:rsidRPr="005136A2" w:rsidRDefault="0042251E" w:rsidP="00D75586">
      <w:pPr>
        <w:spacing w:line="360" w:lineRule="auto"/>
        <w:jc w:val="both"/>
        <w:rPr>
          <w:sz w:val="24"/>
          <w:szCs w:val="24"/>
        </w:rPr>
      </w:pPr>
      <w:r w:rsidRPr="005136A2">
        <w:rPr>
          <w:sz w:val="24"/>
          <w:szCs w:val="24"/>
        </w:rPr>
        <w:t>The Category column indicates the method of assessment:</w:t>
      </w:r>
    </w:p>
    <w:p w14:paraId="15B72ACE" w14:textId="77777777" w:rsidR="0042251E" w:rsidRPr="005136A2" w:rsidRDefault="0042251E" w:rsidP="00D75586">
      <w:pPr>
        <w:pStyle w:val="Header"/>
        <w:tabs>
          <w:tab w:val="clear" w:pos="4153"/>
          <w:tab w:val="clear" w:pos="8306"/>
          <w:tab w:val="left" w:pos="1440"/>
          <w:tab w:val="left" w:pos="4140"/>
        </w:tabs>
        <w:spacing w:line="360" w:lineRule="auto"/>
        <w:jc w:val="both"/>
        <w:rPr>
          <w:sz w:val="24"/>
          <w:szCs w:val="24"/>
        </w:rPr>
      </w:pPr>
    </w:p>
    <w:p w14:paraId="2EF1DCC8" w14:textId="77777777" w:rsidR="0042251E" w:rsidRPr="005136A2" w:rsidRDefault="0042251E" w:rsidP="00D75586">
      <w:pPr>
        <w:pStyle w:val="Header"/>
        <w:tabs>
          <w:tab w:val="clear" w:pos="4153"/>
          <w:tab w:val="clear" w:pos="8306"/>
          <w:tab w:val="left" w:pos="1440"/>
          <w:tab w:val="left" w:pos="4140"/>
        </w:tabs>
        <w:spacing w:line="360" w:lineRule="auto"/>
        <w:jc w:val="both"/>
        <w:rPr>
          <w:b/>
          <w:bCs/>
          <w:sz w:val="24"/>
          <w:szCs w:val="24"/>
        </w:rPr>
      </w:pPr>
      <w:r w:rsidRPr="005136A2">
        <w:rPr>
          <w:sz w:val="24"/>
          <w:szCs w:val="24"/>
        </w:rPr>
        <w:tab/>
      </w:r>
      <w:r w:rsidRPr="005136A2">
        <w:rPr>
          <w:b/>
          <w:bCs/>
          <w:sz w:val="24"/>
          <w:szCs w:val="24"/>
        </w:rPr>
        <w:t xml:space="preserve">A = Application </w:t>
      </w:r>
      <w:r w:rsidR="009B0C2C" w:rsidRPr="005136A2">
        <w:rPr>
          <w:b/>
          <w:bCs/>
          <w:sz w:val="24"/>
          <w:szCs w:val="24"/>
        </w:rPr>
        <w:t>f</w:t>
      </w:r>
      <w:r w:rsidRPr="005136A2">
        <w:rPr>
          <w:b/>
          <w:bCs/>
          <w:sz w:val="24"/>
          <w:szCs w:val="24"/>
        </w:rPr>
        <w:t xml:space="preserve">orm </w:t>
      </w:r>
      <w:r w:rsidRPr="005136A2">
        <w:rPr>
          <w:b/>
          <w:bCs/>
          <w:sz w:val="24"/>
          <w:szCs w:val="24"/>
        </w:rPr>
        <w:tab/>
      </w:r>
      <w:r w:rsidR="00303D97" w:rsidRPr="005136A2">
        <w:rPr>
          <w:b/>
          <w:bCs/>
          <w:sz w:val="24"/>
          <w:szCs w:val="24"/>
        </w:rPr>
        <w:tab/>
      </w:r>
      <w:r w:rsidRPr="005136A2">
        <w:rPr>
          <w:b/>
          <w:bCs/>
          <w:sz w:val="24"/>
          <w:szCs w:val="24"/>
        </w:rPr>
        <w:t>C = Certificate</w:t>
      </w:r>
    </w:p>
    <w:p w14:paraId="0FAFA420" w14:textId="77777777" w:rsidR="0042251E" w:rsidRPr="005136A2" w:rsidRDefault="00117E8E" w:rsidP="00D75586">
      <w:pPr>
        <w:tabs>
          <w:tab w:val="left" w:pos="1440"/>
          <w:tab w:val="left" w:pos="4140"/>
        </w:tabs>
        <w:spacing w:line="360" w:lineRule="auto"/>
        <w:jc w:val="both"/>
        <w:rPr>
          <w:b/>
          <w:bCs/>
          <w:sz w:val="24"/>
          <w:szCs w:val="24"/>
        </w:rPr>
      </w:pPr>
      <w:r>
        <w:rPr>
          <w:b/>
          <w:bCs/>
          <w:sz w:val="24"/>
          <w:szCs w:val="24"/>
        </w:rPr>
        <w:tab/>
        <w:t>I = Interview</w:t>
      </w:r>
      <w:r>
        <w:rPr>
          <w:b/>
          <w:bCs/>
          <w:sz w:val="24"/>
          <w:szCs w:val="24"/>
        </w:rPr>
        <w:tab/>
        <w:t xml:space="preserve">   </w:t>
      </w:r>
      <w:r w:rsidR="0042251E" w:rsidRPr="005136A2">
        <w:rPr>
          <w:b/>
          <w:bCs/>
          <w:sz w:val="24"/>
          <w:szCs w:val="24"/>
        </w:rPr>
        <w:t>R = Reference</w:t>
      </w:r>
    </w:p>
    <w:p w14:paraId="60380D54" w14:textId="77777777" w:rsidR="00BF450C" w:rsidRPr="005136A2" w:rsidRDefault="00BF450C" w:rsidP="00D75586">
      <w:pPr>
        <w:tabs>
          <w:tab w:val="left" w:pos="1440"/>
          <w:tab w:val="left" w:pos="4140"/>
        </w:tabs>
        <w:spacing w:line="360" w:lineRule="auto"/>
        <w:jc w:val="both"/>
        <w:rPr>
          <w:b/>
          <w:bCs/>
          <w:sz w:val="24"/>
          <w:szCs w:val="24"/>
        </w:rPr>
      </w:pPr>
      <w:r w:rsidRPr="005136A2">
        <w:rPr>
          <w:b/>
          <w:bCs/>
          <w:sz w:val="24"/>
          <w:szCs w:val="24"/>
        </w:rPr>
        <w:tab/>
      </w:r>
      <w:r w:rsidR="00117E8E">
        <w:rPr>
          <w:b/>
          <w:bCs/>
          <w:sz w:val="24"/>
          <w:szCs w:val="24"/>
        </w:rPr>
        <w:t>T = Test</w:t>
      </w:r>
      <w:r w:rsidR="00117E8E">
        <w:rPr>
          <w:b/>
          <w:bCs/>
          <w:sz w:val="24"/>
          <w:szCs w:val="24"/>
        </w:rPr>
        <w:tab/>
        <w:t xml:space="preserve">   </w:t>
      </w:r>
      <w:r w:rsidRPr="005136A2">
        <w:rPr>
          <w:b/>
          <w:bCs/>
          <w:sz w:val="24"/>
          <w:szCs w:val="24"/>
        </w:rPr>
        <w:t>P = Presentation</w:t>
      </w:r>
    </w:p>
    <w:tbl>
      <w:tblPr>
        <w:tblW w:w="5000" w:type="pct"/>
        <w:tblLook w:val="0000" w:firstRow="0" w:lastRow="0" w:firstColumn="0" w:lastColumn="0" w:noHBand="0" w:noVBand="0"/>
      </w:tblPr>
      <w:tblGrid>
        <w:gridCol w:w="7630"/>
        <w:gridCol w:w="1302"/>
      </w:tblGrid>
      <w:tr w:rsidR="009076A1" w:rsidRPr="005136A2" w14:paraId="7EABCB7E" w14:textId="77777777" w:rsidTr="00D75586">
        <w:tc>
          <w:tcPr>
            <w:tcW w:w="4271" w:type="pct"/>
            <w:tcBorders>
              <w:bottom w:val="single" w:sz="4" w:space="0" w:color="auto"/>
            </w:tcBorders>
          </w:tcPr>
          <w:p w14:paraId="61644813"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5F2DE4B5" w14:textId="77777777" w:rsidR="009076A1" w:rsidRPr="005136A2" w:rsidRDefault="009076A1" w:rsidP="00D75586">
            <w:pPr>
              <w:spacing w:line="360" w:lineRule="auto"/>
              <w:jc w:val="center"/>
              <w:rPr>
                <w:b/>
                <w:bCs/>
                <w:sz w:val="24"/>
                <w:szCs w:val="24"/>
              </w:rPr>
            </w:pPr>
            <w:r w:rsidRPr="005136A2">
              <w:rPr>
                <w:b/>
                <w:bCs/>
                <w:sz w:val="24"/>
                <w:szCs w:val="24"/>
              </w:rPr>
              <w:t>Category</w:t>
            </w:r>
          </w:p>
        </w:tc>
      </w:tr>
      <w:tr w:rsidR="009076A1" w:rsidRPr="005136A2" w14:paraId="401BF9A2" w14:textId="77777777" w:rsidTr="00D75586">
        <w:tc>
          <w:tcPr>
            <w:tcW w:w="4271" w:type="pct"/>
            <w:tcBorders>
              <w:top w:val="single" w:sz="4" w:space="0" w:color="auto"/>
              <w:left w:val="single" w:sz="4" w:space="0" w:color="auto"/>
              <w:bottom w:val="single" w:sz="4" w:space="0" w:color="auto"/>
            </w:tcBorders>
            <w:shd w:val="clear" w:color="auto" w:fill="E0E0E0"/>
          </w:tcPr>
          <w:p w14:paraId="1FAA9584" w14:textId="77777777" w:rsidR="009076A1" w:rsidRPr="005136A2" w:rsidRDefault="009076A1" w:rsidP="00D75586">
            <w:pPr>
              <w:pStyle w:val="Heading1"/>
              <w:spacing w:line="360" w:lineRule="auto"/>
              <w:jc w:val="both"/>
              <w:rPr>
                <w:sz w:val="24"/>
                <w:szCs w:val="24"/>
              </w:rPr>
            </w:pPr>
            <w:r w:rsidRPr="005136A2">
              <w:rPr>
                <w:sz w:val="24"/>
                <w:szCs w:val="24"/>
              </w:rPr>
              <w:t>Essential Criteria 1 - Qualifications</w:t>
            </w:r>
          </w:p>
        </w:tc>
        <w:tc>
          <w:tcPr>
            <w:tcW w:w="729" w:type="pct"/>
            <w:tcBorders>
              <w:top w:val="single" w:sz="4" w:space="0" w:color="auto"/>
              <w:left w:val="single" w:sz="4" w:space="0" w:color="auto"/>
              <w:bottom w:val="single" w:sz="4" w:space="0" w:color="auto"/>
              <w:right w:val="single" w:sz="4" w:space="0" w:color="auto"/>
            </w:tcBorders>
            <w:vAlign w:val="center"/>
          </w:tcPr>
          <w:p w14:paraId="6E369C6D" w14:textId="77777777" w:rsidR="009076A1" w:rsidRPr="005136A2" w:rsidRDefault="009076A1" w:rsidP="00D75586">
            <w:pPr>
              <w:spacing w:line="360" w:lineRule="auto"/>
              <w:jc w:val="center"/>
              <w:rPr>
                <w:sz w:val="24"/>
                <w:szCs w:val="24"/>
              </w:rPr>
            </w:pPr>
          </w:p>
        </w:tc>
      </w:tr>
      <w:tr w:rsidR="00F27A80" w:rsidRPr="005136A2" w14:paraId="05271A4A" w14:textId="77777777" w:rsidTr="00E61E45">
        <w:tc>
          <w:tcPr>
            <w:tcW w:w="4271" w:type="pct"/>
            <w:tcBorders>
              <w:top w:val="single" w:sz="4" w:space="0" w:color="auto"/>
              <w:left w:val="single" w:sz="4" w:space="0" w:color="auto"/>
              <w:bottom w:val="single" w:sz="4" w:space="0" w:color="auto"/>
            </w:tcBorders>
          </w:tcPr>
          <w:p w14:paraId="0C449565" w14:textId="3A00EEC8" w:rsidR="00F27A80" w:rsidRPr="00F5109C" w:rsidRDefault="00F27A80" w:rsidP="00F27A80">
            <w:pPr>
              <w:spacing w:line="360" w:lineRule="auto"/>
              <w:jc w:val="both"/>
              <w:rPr>
                <w:sz w:val="24"/>
                <w:szCs w:val="24"/>
              </w:rPr>
            </w:pPr>
            <w:r w:rsidRPr="00F5109C">
              <w:rPr>
                <w:sz w:val="24"/>
                <w:szCs w:val="24"/>
              </w:rPr>
              <w:t>Educated to degree level, or equivalent experience</w:t>
            </w:r>
          </w:p>
        </w:tc>
        <w:tc>
          <w:tcPr>
            <w:tcW w:w="729" w:type="pct"/>
            <w:tcBorders>
              <w:top w:val="single" w:sz="4" w:space="0" w:color="auto"/>
              <w:left w:val="single" w:sz="4" w:space="0" w:color="auto"/>
              <w:bottom w:val="single" w:sz="4" w:space="0" w:color="auto"/>
              <w:right w:val="single" w:sz="4" w:space="0" w:color="auto"/>
            </w:tcBorders>
            <w:vAlign w:val="center"/>
          </w:tcPr>
          <w:p w14:paraId="3E23F97E" w14:textId="01B20000" w:rsidR="00F27A80" w:rsidRPr="005136A2" w:rsidRDefault="00705095" w:rsidP="00E61E45">
            <w:pPr>
              <w:spacing w:line="360" w:lineRule="auto"/>
              <w:jc w:val="center"/>
              <w:rPr>
                <w:sz w:val="24"/>
                <w:szCs w:val="24"/>
              </w:rPr>
            </w:pPr>
            <w:r>
              <w:rPr>
                <w:sz w:val="24"/>
                <w:szCs w:val="24"/>
              </w:rPr>
              <w:t>A, C</w:t>
            </w:r>
          </w:p>
        </w:tc>
      </w:tr>
      <w:tr w:rsidR="00F27A80" w:rsidRPr="005136A2" w14:paraId="247D7A3F" w14:textId="77777777" w:rsidTr="00E61E45">
        <w:tc>
          <w:tcPr>
            <w:tcW w:w="4271" w:type="pct"/>
            <w:tcBorders>
              <w:top w:val="single" w:sz="4" w:space="0" w:color="auto"/>
              <w:left w:val="single" w:sz="4" w:space="0" w:color="auto"/>
              <w:bottom w:val="single" w:sz="4" w:space="0" w:color="auto"/>
            </w:tcBorders>
          </w:tcPr>
          <w:p w14:paraId="48282F3F" w14:textId="5A910D68" w:rsidR="00F27A80" w:rsidRPr="005136A2" w:rsidRDefault="00941530" w:rsidP="00F27A80">
            <w:pPr>
              <w:spacing w:line="360" w:lineRule="auto"/>
              <w:jc w:val="both"/>
              <w:rPr>
                <w:sz w:val="24"/>
                <w:szCs w:val="24"/>
              </w:rPr>
            </w:pPr>
            <w:r w:rsidRPr="00941530">
              <w:rPr>
                <w:sz w:val="24"/>
                <w:szCs w:val="24"/>
              </w:rPr>
              <w:t>Professional qualification in librarianship or information science, or equivalent experience</w:t>
            </w:r>
          </w:p>
        </w:tc>
        <w:tc>
          <w:tcPr>
            <w:tcW w:w="729" w:type="pct"/>
            <w:tcBorders>
              <w:top w:val="single" w:sz="4" w:space="0" w:color="auto"/>
              <w:left w:val="single" w:sz="4" w:space="0" w:color="auto"/>
              <w:bottom w:val="single" w:sz="4" w:space="0" w:color="auto"/>
              <w:right w:val="single" w:sz="4" w:space="0" w:color="auto"/>
            </w:tcBorders>
            <w:vAlign w:val="center"/>
          </w:tcPr>
          <w:p w14:paraId="48A95DBA" w14:textId="49898645" w:rsidR="00F27A80" w:rsidRPr="005136A2" w:rsidRDefault="00705095" w:rsidP="00E61E45">
            <w:pPr>
              <w:spacing w:line="360" w:lineRule="auto"/>
              <w:jc w:val="center"/>
              <w:rPr>
                <w:sz w:val="24"/>
                <w:szCs w:val="24"/>
              </w:rPr>
            </w:pPr>
            <w:r>
              <w:rPr>
                <w:sz w:val="24"/>
                <w:szCs w:val="24"/>
              </w:rPr>
              <w:t>A, C</w:t>
            </w:r>
          </w:p>
        </w:tc>
      </w:tr>
      <w:tr w:rsidR="00F27A80" w:rsidRPr="005136A2" w14:paraId="1B8FA98D" w14:textId="77777777" w:rsidTr="00E61E45">
        <w:tc>
          <w:tcPr>
            <w:tcW w:w="4271" w:type="pct"/>
            <w:tcBorders>
              <w:top w:val="single" w:sz="4" w:space="0" w:color="auto"/>
              <w:left w:val="single" w:sz="4" w:space="0" w:color="auto"/>
              <w:bottom w:val="single" w:sz="4" w:space="0" w:color="auto"/>
            </w:tcBorders>
            <w:shd w:val="clear" w:color="auto" w:fill="E0E0E0"/>
          </w:tcPr>
          <w:p w14:paraId="7CC775E9" w14:textId="77777777" w:rsidR="00F27A80" w:rsidRPr="005136A2" w:rsidRDefault="00F27A80" w:rsidP="00F27A80">
            <w:pPr>
              <w:pStyle w:val="Heading1"/>
              <w:spacing w:line="360" w:lineRule="auto"/>
              <w:jc w:val="both"/>
              <w:rPr>
                <w:sz w:val="24"/>
                <w:szCs w:val="24"/>
              </w:rPr>
            </w:pPr>
            <w:r w:rsidRPr="005136A2">
              <w:rPr>
                <w:sz w:val="24"/>
                <w:szCs w:val="24"/>
              </w:rPr>
              <w:t>Desirable Criteria 1 - Qualifications</w:t>
            </w:r>
          </w:p>
        </w:tc>
        <w:tc>
          <w:tcPr>
            <w:tcW w:w="729" w:type="pct"/>
            <w:tcBorders>
              <w:top w:val="single" w:sz="4" w:space="0" w:color="auto"/>
              <w:left w:val="single" w:sz="4" w:space="0" w:color="auto"/>
              <w:bottom w:val="single" w:sz="4" w:space="0" w:color="auto"/>
              <w:right w:val="single" w:sz="4" w:space="0" w:color="auto"/>
            </w:tcBorders>
            <w:vAlign w:val="center"/>
          </w:tcPr>
          <w:p w14:paraId="0B03603D" w14:textId="77777777" w:rsidR="00F27A80" w:rsidRPr="005136A2" w:rsidRDefault="00F27A80" w:rsidP="00E61E45">
            <w:pPr>
              <w:spacing w:line="360" w:lineRule="auto"/>
              <w:jc w:val="center"/>
              <w:rPr>
                <w:sz w:val="24"/>
                <w:szCs w:val="24"/>
              </w:rPr>
            </w:pPr>
          </w:p>
        </w:tc>
      </w:tr>
      <w:tr w:rsidR="003D0FAC" w:rsidRPr="005136A2" w14:paraId="3AC143BD" w14:textId="77777777" w:rsidTr="00E61E45">
        <w:tc>
          <w:tcPr>
            <w:tcW w:w="4271" w:type="pct"/>
            <w:tcBorders>
              <w:top w:val="single" w:sz="4" w:space="0" w:color="auto"/>
              <w:left w:val="single" w:sz="4" w:space="0" w:color="auto"/>
              <w:bottom w:val="single" w:sz="4" w:space="0" w:color="auto"/>
            </w:tcBorders>
          </w:tcPr>
          <w:p w14:paraId="71685232" w14:textId="434B6E8C" w:rsidR="003D0FAC" w:rsidRPr="003D0FAC" w:rsidRDefault="003D0FAC" w:rsidP="003D0FAC">
            <w:pPr>
              <w:spacing w:line="360" w:lineRule="auto"/>
              <w:jc w:val="both"/>
              <w:rPr>
                <w:sz w:val="24"/>
                <w:szCs w:val="24"/>
              </w:rPr>
            </w:pPr>
            <w:r w:rsidRPr="003D0FAC">
              <w:rPr>
                <w:sz w:val="24"/>
                <w:szCs w:val="24"/>
              </w:rPr>
              <w:t>Teaching qualification or accreditation, or willingness to attain within three years</w:t>
            </w:r>
          </w:p>
        </w:tc>
        <w:tc>
          <w:tcPr>
            <w:tcW w:w="729" w:type="pct"/>
            <w:tcBorders>
              <w:top w:val="single" w:sz="4" w:space="0" w:color="auto"/>
              <w:left w:val="single" w:sz="4" w:space="0" w:color="auto"/>
              <w:bottom w:val="single" w:sz="4" w:space="0" w:color="auto"/>
              <w:right w:val="single" w:sz="4" w:space="0" w:color="auto"/>
            </w:tcBorders>
            <w:vAlign w:val="center"/>
          </w:tcPr>
          <w:p w14:paraId="4A264F69" w14:textId="308717CA" w:rsidR="003D0FAC" w:rsidRPr="005136A2" w:rsidRDefault="00E61E45" w:rsidP="00E61E45">
            <w:pPr>
              <w:spacing w:line="360" w:lineRule="auto"/>
              <w:jc w:val="center"/>
              <w:rPr>
                <w:sz w:val="24"/>
                <w:szCs w:val="24"/>
              </w:rPr>
            </w:pPr>
            <w:r>
              <w:rPr>
                <w:sz w:val="24"/>
                <w:szCs w:val="24"/>
              </w:rPr>
              <w:t>A, C</w:t>
            </w:r>
          </w:p>
        </w:tc>
      </w:tr>
      <w:tr w:rsidR="003D0FAC" w:rsidRPr="005136A2" w14:paraId="0DCE9A55" w14:textId="77777777" w:rsidTr="00E61E45">
        <w:tc>
          <w:tcPr>
            <w:tcW w:w="4271" w:type="pct"/>
            <w:tcBorders>
              <w:top w:val="single" w:sz="4" w:space="0" w:color="auto"/>
              <w:left w:val="single" w:sz="4" w:space="0" w:color="auto"/>
              <w:bottom w:val="single" w:sz="4" w:space="0" w:color="auto"/>
            </w:tcBorders>
          </w:tcPr>
          <w:p w14:paraId="23508646" w14:textId="3FDCB8A4" w:rsidR="003D0FAC" w:rsidRPr="003D0FAC" w:rsidRDefault="003D0FAC" w:rsidP="003D0FAC">
            <w:pPr>
              <w:spacing w:line="360" w:lineRule="auto"/>
              <w:jc w:val="both"/>
              <w:rPr>
                <w:sz w:val="24"/>
                <w:szCs w:val="24"/>
              </w:rPr>
            </w:pPr>
            <w:proofErr w:type="spellStart"/>
            <w:r w:rsidRPr="003D0FAC">
              <w:rPr>
                <w:sz w:val="24"/>
                <w:szCs w:val="24"/>
              </w:rPr>
              <w:t>AdvanceHE</w:t>
            </w:r>
            <w:proofErr w:type="spellEnd"/>
            <w:r w:rsidRPr="003D0FAC">
              <w:rPr>
                <w:sz w:val="24"/>
                <w:szCs w:val="24"/>
              </w:rPr>
              <w:t xml:space="preserve"> Fellowship in any category, or willingness to attain Fellowship within three years</w:t>
            </w:r>
          </w:p>
        </w:tc>
        <w:tc>
          <w:tcPr>
            <w:tcW w:w="729" w:type="pct"/>
            <w:tcBorders>
              <w:top w:val="single" w:sz="4" w:space="0" w:color="auto"/>
              <w:left w:val="single" w:sz="4" w:space="0" w:color="auto"/>
              <w:bottom w:val="single" w:sz="4" w:space="0" w:color="auto"/>
              <w:right w:val="single" w:sz="4" w:space="0" w:color="auto"/>
            </w:tcBorders>
            <w:vAlign w:val="center"/>
          </w:tcPr>
          <w:p w14:paraId="633BF263" w14:textId="739E9058" w:rsidR="003D0FAC" w:rsidRPr="00E61E45" w:rsidRDefault="00E61E45" w:rsidP="00E61E45">
            <w:pPr>
              <w:spacing w:line="360" w:lineRule="auto"/>
              <w:jc w:val="center"/>
              <w:rPr>
                <w:sz w:val="24"/>
                <w:szCs w:val="24"/>
              </w:rPr>
            </w:pPr>
            <w:r>
              <w:rPr>
                <w:sz w:val="24"/>
                <w:szCs w:val="24"/>
              </w:rPr>
              <w:t xml:space="preserve">A, </w:t>
            </w:r>
            <w:r w:rsidRPr="00E61E45">
              <w:rPr>
                <w:sz w:val="24"/>
                <w:szCs w:val="24"/>
              </w:rPr>
              <w:t>C</w:t>
            </w:r>
          </w:p>
        </w:tc>
      </w:tr>
      <w:tr w:rsidR="00F27A80" w:rsidRPr="005136A2" w14:paraId="073F5E0C" w14:textId="77777777" w:rsidTr="00E61E45">
        <w:tc>
          <w:tcPr>
            <w:tcW w:w="4271" w:type="pct"/>
            <w:tcBorders>
              <w:top w:val="single" w:sz="4" w:space="0" w:color="auto"/>
              <w:left w:val="single" w:sz="4" w:space="0" w:color="auto"/>
              <w:bottom w:val="single" w:sz="4" w:space="0" w:color="auto"/>
            </w:tcBorders>
            <w:shd w:val="clear" w:color="auto" w:fill="E6E6E6"/>
          </w:tcPr>
          <w:p w14:paraId="4A03649A" w14:textId="77777777" w:rsidR="00F27A80" w:rsidRPr="005136A2" w:rsidRDefault="00F27A80" w:rsidP="00F27A80">
            <w:pPr>
              <w:pStyle w:val="Heading1"/>
              <w:spacing w:line="360" w:lineRule="auto"/>
              <w:jc w:val="both"/>
              <w:rPr>
                <w:sz w:val="24"/>
                <w:szCs w:val="24"/>
              </w:rPr>
            </w:pPr>
            <w:r w:rsidRPr="005136A2">
              <w:rPr>
                <w:sz w:val="24"/>
                <w:szCs w:val="24"/>
              </w:rPr>
              <w:t>Essential Criteria 2 - Experience</w:t>
            </w:r>
          </w:p>
        </w:tc>
        <w:tc>
          <w:tcPr>
            <w:tcW w:w="729" w:type="pct"/>
            <w:tcBorders>
              <w:top w:val="single" w:sz="4" w:space="0" w:color="auto"/>
              <w:left w:val="single" w:sz="4" w:space="0" w:color="auto"/>
              <w:bottom w:val="single" w:sz="4" w:space="0" w:color="auto"/>
              <w:right w:val="single" w:sz="4" w:space="0" w:color="auto"/>
            </w:tcBorders>
            <w:vAlign w:val="center"/>
          </w:tcPr>
          <w:p w14:paraId="7F374AD9" w14:textId="77777777" w:rsidR="00F27A80" w:rsidRPr="005136A2" w:rsidRDefault="00F27A80" w:rsidP="00E61E45">
            <w:pPr>
              <w:spacing w:line="360" w:lineRule="auto"/>
              <w:jc w:val="center"/>
              <w:rPr>
                <w:sz w:val="24"/>
                <w:szCs w:val="24"/>
              </w:rPr>
            </w:pPr>
          </w:p>
        </w:tc>
      </w:tr>
      <w:tr w:rsidR="0081027C" w:rsidRPr="005136A2" w14:paraId="3DD51856" w14:textId="77777777" w:rsidTr="00E61E45">
        <w:tc>
          <w:tcPr>
            <w:tcW w:w="4271" w:type="pct"/>
            <w:tcBorders>
              <w:top w:val="single" w:sz="4" w:space="0" w:color="auto"/>
              <w:left w:val="single" w:sz="4" w:space="0" w:color="auto"/>
              <w:bottom w:val="single" w:sz="4" w:space="0" w:color="auto"/>
            </w:tcBorders>
          </w:tcPr>
          <w:p w14:paraId="2507A58A" w14:textId="5E2D2BF4" w:rsidR="0081027C" w:rsidRPr="0081027C" w:rsidRDefault="0081027C" w:rsidP="0081027C">
            <w:pPr>
              <w:spacing w:line="360" w:lineRule="auto"/>
              <w:jc w:val="both"/>
              <w:rPr>
                <w:sz w:val="24"/>
                <w:szCs w:val="24"/>
              </w:rPr>
            </w:pPr>
            <w:r w:rsidRPr="0081027C">
              <w:rPr>
                <w:sz w:val="24"/>
                <w:szCs w:val="24"/>
              </w:rPr>
              <w:t>Experience of providing excellent support in an academic or research library</w:t>
            </w:r>
          </w:p>
        </w:tc>
        <w:tc>
          <w:tcPr>
            <w:tcW w:w="729" w:type="pct"/>
            <w:tcBorders>
              <w:top w:val="single" w:sz="4" w:space="0" w:color="auto"/>
              <w:left w:val="single" w:sz="4" w:space="0" w:color="auto"/>
              <w:bottom w:val="single" w:sz="4" w:space="0" w:color="auto"/>
              <w:right w:val="single" w:sz="4" w:space="0" w:color="auto"/>
            </w:tcBorders>
            <w:vAlign w:val="center"/>
          </w:tcPr>
          <w:p w14:paraId="316654EF" w14:textId="4A313582" w:rsidR="0081027C" w:rsidRPr="005136A2" w:rsidRDefault="00E61E45" w:rsidP="00E61E45">
            <w:pPr>
              <w:spacing w:line="360" w:lineRule="auto"/>
              <w:jc w:val="center"/>
              <w:rPr>
                <w:sz w:val="24"/>
                <w:szCs w:val="24"/>
              </w:rPr>
            </w:pPr>
            <w:r>
              <w:rPr>
                <w:sz w:val="24"/>
                <w:szCs w:val="24"/>
              </w:rPr>
              <w:t>A, I</w:t>
            </w:r>
          </w:p>
        </w:tc>
      </w:tr>
      <w:tr w:rsidR="0081027C" w:rsidRPr="005136A2" w14:paraId="47D86770" w14:textId="77777777" w:rsidTr="00E61E45">
        <w:tc>
          <w:tcPr>
            <w:tcW w:w="4271" w:type="pct"/>
            <w:tcBorders>
              <w:top w:val="single" w:sz="4" w:space="0" w:color="auto"/>
              <w:left w:val="single" w:sz="4" w:space="0" w:color="auto"/>
              <w:bottom w:val="single" w:sz="4" w:space="0" w:color="auto"/>
            </w:tcBorders>
          </w:tcPr>
          <w:p w14:paraId="3ED286FF" w14:textId="05FC098F" w:rsidR="0081027C" w:rsidRPr="0081027C" w:rsidRDefault="0081027C" w:rsidP="0081027C">
            <w:pPr>
              <w:spacing w:line="360" w:lineRule="auto"/>
              <w:jc w:val="both"/>
              <w:rPr>
                <w:sz w:val="24"/>
                <w:szCs w:val="24"/>
              </w:rPr>
            </w:pPr>
            <w:r w:rsidRPr="0081027C">
              <w:rPr>
                <w:sz w:val="24"/>
                <w:szCs w:val="24"/>
              </w:rPr>
              <w:t>Experience of developing synchronous and asynchronous learning resources</w:t>
            </w:r>
          </w:p>
        </w:tc>
        <w:tc>
          <w:tcPr>
            <w:tcW w:w="729" w:type="pct"/>
            <w:tcBorders>
              <w:top w:val="single" w:sz="4" w:space="0" w:color="auto"/>
              <w:left w:val="single" w:sz="4" w:space="0" w:color="auto"/>
              <w:bottom w:val="single" w:sz="4" w:space="0" w:color="auto"/>
              <w:right w:val="single" w:sz="4" w:space="0" w:color="auto"/>
            </w:tcBorders>
            <w:vAlign w:val="center"/>
          </w:tcPr>
          <w:p w14:paraId="2D91A7A0" w14:textId="6E719552" w:rsidR="0081027C" w:rsidRPr="005136A2" w:rsidRDefault="00E61E45" w:rsidP="00E61E45">
            <w:pPr>
              <w:spacing w:line="360" w:lineRule="auto"/>
              <w:jc w:val="center"/>
              <w:rPr>
                <w:sz w:val="24"/>
                <w:szCs w:val="24"/>
              </w:rPr>
            </w:pPr>
            <w:r>
              <w:rPr>
                <w:sz w:val="24"/>
                <w:szCs w:val="24"/>
              </w:rPr>
              <w:t>A, I</w:t>
            </w:r>
          </w:p>
        </w:tc>
      </w:tr>
      <w:tr w:rsidR="0081027C" w:rsidRPr="005136A2" w14:paraId="2F14987F" w14:textId="77777777" w:rsidTr="00E61E45">
        <w:tc>
          <w:tcPr>
            <w:tcW w:w="4271" w:type="pct"/>
            <w:tcBorders>
              <w:top w:val="single" w:sz="4" w:space="0" w:color="auto"/>
              <w:left w:val="single" w:sz="4" w:space="0" w:color="auto"/>
              <w:bottom w:val="single" w:sz="4" w:space="0" w:color="auto"/>
            </w:tcBorders>
          </w:tcPr>
          <w:p w14:paraId="331367F8" w14:textId="3107653A" w:rsidR="0081027C" w:rsidRPr="0081027C" w:rsidRDefault="0081027C" w:rsidP="0081027C">
            <w:pPr>
              <w:spacing w:line="360" w:lineRule="auto"/>
              <w:jc w:val="both"/>
              <w:rPr>
                <w:sz w:val="24"/>
                <w:szCs w:val="24"/>
              </w:rPr>
            </w:pPr>
            <w:r w:rsidRPr="0081027C">
              <w:rPr>
                <w:sz w:val="24"/>
                <w:szCs w:val="24"/>
              </w:rPr>
              <w:lastRenderedPageBreak/>
              <w:t xml:space="preserve">Experience of delivering teaching, training or workshops covering one or more of: </w:t>
            </w:r>
            <w:r w:rsidRPr="0081027C">
              <w:rPr>
                <w:color w:val="000000" w:themeColor="text1"/>
                <w:sz w:val="24"/>
                <w:szCs w:val="24"/>
              </w:rPr>
              <w:t xml:space="preserve">information or other literacies, research, study or digital skills </w:t>
            </w:r>
            <w:r w:rsidRPr="0081027C">
              <w:rPr>
                <w:sz w:val="24"/>
                <w:szCs w:val="24"/>
              </w:rPr>
              <w:t>in a library or higher education setting</w:t>
            </w:r>
          </w:p>
        </w:tc>
        <w:tc>
          <w:tcPr>
            <w:tcW w:w="729" w:type="pct"/>
            <w:tcBorders>
              <w:top w:val="single" w:sz="4" w:space="0" w:color="auto"/>
              <w:left w:val="single" w:sz="4" w:space="0" w:color="auto"/>
              <w:bottom w:val="single" w:sz="4" w:space="0" w:color="auto"/>
              <w:right w:val="single" w:sz="4" w:space="0" w:color="auto"/>
            </w:tcBorders>
            <w:vAlign w:val="center"/>
          </w:tcPr>
          <w:p w14:paraId="0A886EF0" w14:textId="13F8F1A9" w:rsidR="0081027C" w:rsidRPr="005136A2" w:rsidRDefault="00B56E34" w:rsidP="00E61E45">
            <w:pPr>
              <w:spacing w:line="360" w:lineRule="auto"/>
              <w:jc w:val="center"/>
              <w:rPr>
                <w:sz w:val="24"/>
                <w:szCs w:val="24"/>
              </w:rPr>
            </w:pPr>
            <w:r>
              <w:rPr>
                <w:sz w:val="24"/>
                <w:szCs w:val="24"/>
              </w:rPr>
              <w:t>A, I, P</w:t>
            </w:r>
          </w:p>
        </w:tc>
      </w:tr>
      <w:tr w:rsidR="00F27A80" w:rsidRPr="005136A2" w14:paraId="5D189306" w14:textId="77777777" w:rsidTr="00E61E45">
        <w:tc>
          <w:tcPr>
            <w:tcW w:w="4271" w:type="pct"/>
            <w:tcBorders>
              <w:top w:val="single" w:sz="4" w:space="0" w:color="auto"/>
              <w:left w:val="single" w:sz="4" w:space="0" w:color="auto"/>
              <w:bottom w:val="single" w:sz="4" w:space="0" w:color="auto"/>
            </w:tcBorders>
            <w:shd w:val="clear" w:color="auto" w:fill="E6E6E6"/>
          </w:tcPr>
          <w:p w14:paraId="7AADA8E5" w14:textId="77777777" w:rsidR="00F27A80" w:rsidRPr="005136A2" w:rsidRDefault="00F27A80" w:rsidP="00F27A80">
            <w:pPr>
              <w:pStyle w:val="Heading1"/>
              <w:shd w:val="clear" w:color="auto" w:fill="E0E0E0"/>
              <w:spacing w:line="360" w:lineRule="auto"/>
              <w:jc w:val="both"/>
              <w:rPr>
                <w:sz w:val="24"/>
                <w:szCs w:val="24"/>
              </w:rPr>
            </w:pPr>
            <w:r w:rsidRPr="005136A2">
              <w:rPr>
                <w:sz w:val="24"/>
                <w:szCs w:val="24"/>
              </w:rPr>
              <w:t>Essential Criteria 3 – Knowledge</w:t>
            </w:r>
          </w:p>
        </w:tc>
        <w:tc>
          <w:tcPr>
            <w:tcW w:w="729" w:type="pct"/>
            <w:tcBorders>
              <w:top w:val="single" w:sz="4" w:space="0" w:color="auto"/>
              <w:left w:val="single" w:sz="4" w:space="0" w:color="auto"/>
              <w:bottom w:val="single" w:sz="4" w:space="0" w:color="auto"/>
              <w:right w:val="single" w:sz="4" w:space="0" w:color="auto"/>
            </w:tcBorders>
            <w:vAlign w:val="center"/>
          </w:tcPr>
          <w:p w14:paraId="73354157" w14:textId="77777777" w:rsidR="00F27A80" w:rsidRPr="005136A2" w:rsidRDefault="00F27A80" w:rsidP="00E61E45">
            <w:pPr>
              <w:spacing w:line="360" w:lineRule="auto"/>
              <w:jc w:val="center"/>
              <w:rPr>
                <w:sz w:val="24"/>
                <w:szCs w:val="24"/>
              </w:rPr>
            </w:pPr>
          </w:p>
        </w:tc>
      </w:tr>
      <w:tr w:rsidR="00C41879" w:rsidRPr="005136A2" w14:paraId="222AEA01" w14:textId="77777777" w:rsidTr="00E61E45">
        <w:tc>
          <w:tcPr>
            <w:tcW w:w="4271" w:type="pct"/>
            <w:tcBorders>
              <w:top w:val="single" w:sz="4" w:space="0" w:color="auto"/>
              <w:left w:val="single" w:sz="4" w:space="0" w:color="auto"/>
              <w:bottom w:val="single" w:sz="4" w:space="0" w:color="auto"/>
            </w:tcBorders>
          </w:tcPr>
          <w:p w14:paraId="12CD4717" w14:textId="4E71B77A" w:rsidR="00C41879" w:rsidRPr="00C41879" w:rsidRDefault="00C41879" w:rsidP="00C41879">
            <w:pPr>
              <w:spacing w:line="360" w:lineRule="auto"/>
              <w:jc w:val="both"/>
              <w:rPr>
                <w:sz w:val="24"/>
                <w:szCs w:val="24"/>
              </w:rPr>
            </w:pPr>
            <w:r w:rsidRPr="00C41879">
              <w:rPr>
                <w:sz w:val="24"/>
                <w:szCs w:val="24"/>
              </w:rPr>
              <w:t>Knowledge of current issues and developments within research or higher education libraries</w:t>
            </w:r>
          </w:p>
        </w:tc>
        <w:tc>
          <w:tcPr>
            <w:tcW w:w="729" w:type="pct"/>
            <w:tcBorders>
              <w:top w:val="single" w:sz="4" w:space="0" w:color="auto"/>
              <w:left w:val="single" w:sz="4" w:space="0" w:color="auto"/>
              <w:bottom w:val="single" w:sz="4" w:space="0" w:color="auto"/>
              <w:right w:val="single" w:sz="4" w:space="0" w:color="auto"/>
            </w:tcBorders>
            <w:vAlign w:val="center"/>
          </w:tcPr>
          <w:p w14:paraId="682D0522" w14:textId="2E990C3C" w:rsidR="00C41879" w:rsidRPr="005136A2" w:rsidRDefault="00B56E34" w:rsidP="00E61E45">
            <w:pPr>
              <w:spacing w:line="360" w:lineRule="auto"/>
              <w:jc w:val="center"/>
              <w:rPr>
                <w:sz w:val="24"/>
                <w:szCs w:val="24"/>
              </w:rPr>
            </w:pPr>
            <w:r>
              <w:rPr>
                <w:sz w:val="24"/>
                <w:szCs w:val="24"/>
              </w:rPr>
              <w:t>A, I, P</w:t>
            </w:r>
          </w:p>
        </w:tc>
      </w:tr>
      <w:tr w:rsidR="00C41879" w:rsidRPr="005136A2" w14:paraId="24099CA1" w14:textId="77777777" w:rsidTr="00E61E45">
        <w:tc>
          <w:tcPr>
            <w:tcW w:w="4271" w:type="pct"/>
            <w:tcBorders>
              <w:top w:val="single" w:sz="4" w:space="0" w:color="auto"/>
              <w:left w:val="single" w:sz="4" w:space="0" w:color="auto"/>
              <w:bottom w:val="single" w:sz="4" w:space="0" w:color="auto"/>
            </w:tcBorders>
          </w:tcPr>
          <w:p w14:paraId="265F2FAB" w14:textId="7B9899B6" w:rsidR="00C41879" w:rsidRPr="00C41879" w:rsidRDefault="00C41879" w:rsidP="00C41879">
            <w:pPr>
              <w:spacing w:line="360" w:lineRule="auto"/>
              <w:jc w:val="both"/>
              <w:rPr>
                <w:sz w:val="24"/>
                <w:szCs w:val="24"/>
              </w:rPr>
            </w:pPr>
            <w:r w:rsidRPr="00C41879">
              <w:rPr>
                <w:sz w:val="24"/>
                <w:szCs w:val="24"/>
              </w:rPr>
              <w:t>Knowledge of print and electronic resources to support learning and teaching</w:t>
            </w:r>
          </w:p>
        </w:tc>
        <w:tc>
          <w:tcPr>
            <w:tcW w:w="729" w:type="pct"/>
            <w:tcBorders>
              <w:top w:val="single" w:sz="4" w:space="0" w:color="auto"/>
              <w:left w:val="single" w:sz="4" w:space="0" w:color="auto"/>
              <w:bottom w:val="single" w:sz="4" w:space="0" w:color="auto"/>
              <w:right w:val="single" w:sz="4" w:space="0" w:color="auto"/>
            </w:tcBorders>
            <w:vAlign w:val="center"/>
          </w:tcPr>
          <w:p w14:paraId="2CB482C5" w14:textId="30D3F223" w:rsidR="00C41879" w:rsidRPr="005136A2" w:rsidRDefault="00B56E34" w:rsidP="00E61E45">
            <w:pPr>
              <w:spacing w:line="360" w:lineRule="auto"/>
              <w:jc w:val="center"/>
              <w:rPr>
                <w:sz w:val="24"/>
                <w:szCs w:val="24"/>
              </w:rPr>
            </w:pPr>
            <w:r>
              <w:rPr>
                <w:sz w:val="24"/>
                <w:szCs w:val="24"/>
              </w:rPr>
              <w:t>A, I</w:t>
            </w:r>
          </w:p>
        </w:tc>
      </w:tr>
      <w:tr w:rsidR="00C41879" w:rsidRPr="005136A2" w14:paraId="1CC49744" w14:textId="77777777" w:rsidTr="00E61E45">
        <w:tc>
          <w:tcPr>
            <w:tcW w:w="4271" w:type="pct"/>
            <w:tcBorders>
              <w:top w:val="single" w:sz="4" w:space="0" w:color="auto"/>
              <w:left w:val="single" w:sz="4" w:space="0" w:color="auto"/>
              <w:bottom w:val="single" w:sz="4" w:space="0" w:color="auto"/>
            </w:tcBorders>
          </w:tcPr>
          <w:p w14:paraId="68BFF359" w14:textId="284DC584" w:rsidR="00C41879" w:rsidRPr="00C41879" w:rsidRDefault="00C41879" w:rsidP="00C41879">
            <w:pPr>
              <w:spacing w:line="360" w:lineRule="auto"/>
              <w:jc w:val="both"/>
              <w:rPr>
                <w:sz w:val="24"/>
                <w:szCs w:val="24"/>
              </w:rPr>
            </w:pPr>
            <w:r w:rsidRPr="00C41879">
              <w:rPr>
                <w:sz w:val="24"/>
                <w:szCs w:val="24"/>
              </w:rPr>
              <w:t>Knowledge of current and emerging methodologies and practices of teaching and learning</w:t>
            </w:r>
          </w:p>
        </w:tc>
        <w:tc>
          <w:tcPr>
            <w:tcW w:w="729" w:type="pct"/>
            <w:tcBorders>
              <w:top w:val="single" w:sz="4" w:space="0" w:color="auto"/>
              <w:left w:val="single" w:sz="4" w:space="0" w:color="auto"/>
              <w:bottom w:val="single" w:sz="4" w:space="0" w:color="auto"/>
              <w:right w:val="single" w:sz="4" w:space="0" w:color="auto"/>
            </w:tcBorders>
            <w:vAlign w:val="center"/>
          </w:tcPr>
          <w:p w14:paraId="26E79179" w14:textId="120C8E3D" w:rsidR="00C41879" w:rsidRPr="005136A2" w:rsidRDefault="00B56E34" w:rsidP="00E61E45">
            <w:pPr>
              <w:spacing w:line="360" w:lineRule="auto"/>
              <w:jc w:val="center"/>
              <w:rPr>
                <w:sz w:val="24"/>
                <w:szCs w:val="24"/>
              </w:rPr>
            </w:pPr>
            <w:r>
              <w:rPr>
                <w:sz w:val="24"/>
                <w:szCs w:val="24"/>
              </w:rPr>
              <w:t>A, I</w:t>
            </w:r>
          </w:p>
        </w:tc>
      </w:tr>
      <w:tr w:rsidR="00C41879" w:rsidRPr="005136A2" w14:paraId="434E9C97" w14:textId="77777777" w:rsidTr="00E61E45">
        <w:tc>
          <w:tcPr>
            <w:tcW w:w="4271" w:type="pct"/>
            <w:tcBorders>
              <w:top w:val="single" w:sz="4" w:space="0" w:color="auto"/>
              <w:left w:val="single" w:sz="4" w:space="0" w:color="auto"/>
              <w:bottom w:val="single" w:sz="4" w:space="0" w:color="auto"/>
            </w:tcBorders>
          </w:tcPr>
          <w:p w14:paraId="635FFD7B" w14:textId="4A9F3018" w:rsidR="00C41879" w:rsidRPr="00C41879" w:rsidRDefault="00C41879" w:rsidP="00C41879">
            <w:pPr>
              <w:spacing w:line="360" w:lineRule="auto"/>
              <w:jc w:val="both"/>
              <w:rPr>
                <w:sz w:val="24"/>
                <w:szCs w:val="24"/>
              </w:rPr>
            </w:pPr>
            <w:r w:rsidRPr="00C41879">
              <w:rPr>
                <w:sz w:val="24"/>
                <w:szCs w:val="24"/>
              </w:rPr>
              <w:t>Knowledge of current and emerging technology relevant to role</w:t>
            </w:r>
          </w:p>
        </w:tc>
        <w:tc>
          <w:tcPr>
            <w:tcW w:w="729" w:type="pct"/>
            <w:tcBorders>
              <w:top w:val="single" w:sz="4" w:space="0" w:color="auto"/>
              <w:left w:val="single" w:sz="4" w:space="0" w:color="auto"/>
              <w:bottom w:val="single" w:sz="4" w:space="0" w:color="auto"/>
              <w:right w:val="single" w:sz="4" w:space="0" w:color="auto"/>
            </w:tcBorders>
            <w:vAlign w:val="center"/>
          </w:tcPr>
          <w:p w14:paraId="748C3EB5" w14:textId="0EB2D292" w:rsidR="00C41879" w:rsidRPr="005136A2" w:rsidRDefault="00B56E34" w:rsidP="00E61E45">
            <w:pPr>
              <w:spacing w:line="360" w:lineRule="auto"/>
              <w:jc w:val="center"/>
              <w:rPr>
                <w:sz w:val="24"/>
                <w:szCs w:val="24"/>
              </w:rPr>
            </w:pPr>
            <w:r>
              <w:rPr>
                <w:sz w:val="24"/>
                <w:szCs w:val="24"/>
              </w:rPr>
              <w:t>A, I</w:t>
            </w:r>
          </w:p>
        </w:tc>
      </w:tr>
      <w:tr w:rsidR="00F27A80" w:rsidRPr="005136A2" w14:paraId="1D968BD3" w14:textId="77777777" w:rsidTr="00E61E45">
        <w:tc>
          <w:tcPr>
            <w:tcW w:w="4271" w:type="pct"/>
            <w:tcBorders>
              <w:top w:val="single" w:sz="4" w:space="0" w:color="auto"/>
              <w:left w:val="single" w:sz="4" w:space="0" w:color="auto"/>
              <w:bottom w:val="single" w:sz="4" w:space="0" w:color="auto"/>
            </w:tcBorders>
            <w:shd w:val="clear" w:color="auto" w:fill="E6E6E6"/>
          </w:tcPr>
          <w:p w14:paraId="39DA29FE" w14:textId="77777777" w:rsidR="00F27A80" w:rsidRPr="005136A2" w:rsidRDefault="00F27A80" w:rsidP="00F27A80">
            <w:pPr>
              <w:pStyle w:val="Heading1"/>
              <w:shd w:val="clear" w:color="auto" w:fill="E0E0E0"/>
              <w:spacing w:line="360" w:lineRule="auto"/>
              <w:jc w:val="both"/>
              <w:rPr>
                <w:sz w:val="24"/>
                <w:szCs w:val="24"/>
              </w:rPr>
            </w:pPr>
            <w:r w:rsidRPr="005136A2">
              <w:rPr>
                <w:sz w:val="24"/>
                <w:szCs w:val="24"/>
              </w:rPr>
              <w:t>Desirable Criteria 3 - Knowledge</w:t>
            </w:r>
          </w:p>
        </w:tc>
        <w:tc>
          <w:tcPr>
            <w:tcW w:w="729" w:type="pct"/>
            <w:tcBorders>
              <w:top w:val="single" w:sz="4" w:space="0" w:color="auto"/>
              <w:left w:val="single" w:sz="4" w:space="0" w:color="auto"/>
              <w:bottom w:val="single" w:sz="4" w:space="0" w:color="auto"/>
              <w:right w:val="single" w:sz="4" w:space="0" w:color="auto"/>
            </w:tcBorders>
            <w:vAlign w:val="center"/>
          </w:tcPr>
          <w:p w14:paraId="0189C6A6" w14:textId="77777777" w:rsidR="00F27A80" w:rsidRPr="005136A2" w:rsidRDefault="00F27A80" w:rsidP="00E61E45">
            <w:pPr>
              <w:spacing w:line="360" w:lineRule="auto"/>
              <w:jc w:val="center"/>
              <w:rPr>
                <w:sz w:val="24"/>
                <w:szCs w:val="24"/>
              </w:rPr>
            </w:pPr>
          </w:p>
        </w:tc>
      </w:tr>
      <w:tr w:rsidR="00F27A80" w:rsidRPr="005136A2" w14:paraId="13053BD4" w14:textId="77777777" w:rsidTr="00E61E45">
        <w:tc>
          <w:tcPr>
            <w:tcW w:w="4271" w:type="pct"/>
            <w:tcBorders>
              <w:top w:val="single" w:sz="4" w:space="0" w:color="auto"/>
              <w:left w:val="single" w:sz="4" w:space="0" w:color="auto"/>
              <w:bottom w:val="single" w:sz="4" w:space="0" w:color="auto"/>
            </w:tcBorders>
          </w:tcPr>
          <w:p w14:paraId="337ED600" w14:textId="6AA8C8FF" w:rsidR="00F27A80" w:rsidRPr="00437F36" w:rsidRDefault="00437F36" w:rsidP="00F27A80">
            <w:pPr>
              <w:spacing w:line="360" w:lineRule="auto"/>
              <w:jc w:val="both"/>
              <w:rPr>
                <w:b/>
                <w:bCs/>
                <w:sz w:val="24"/>
                <w:szCs w:val="24"/>
              </w:rPr>
            </w:pPr>
            <w:r w:rsidRPr="00F42F4B">
              <w:rPr>
                <w:sz w:val="24"/>
                <w:szCs w:val="24"/>
              </w:rPr>
              <w:t>Knowledge of specialist library information systems, for example library management systems, discovery or reading list systems</w:t>
            </w:r>
          </w:p>
        </w:tc>
        <w:tc>
          <w:tcPr>
            <w:tcW w:w="729" w:type="pct"/>
            <w:tcBorders>
              <w:top w:val="single" w:sz="4" w:space="0" w:color="auto"/>
              <w:left w:val="single" w:sz="4" w:space="0" w:color="auto"/>
              <w:bottom w:val="single" w:sz="4" w:space="0" w:color="auto"/>
              <w:right w:val="single" w:sz="4" w:space="0" w:color="auto"/>
            </w:tcBorders>
            <w:vAlign w:val="center"/>
          </w:tcPr>
          <w:p w14:paraId="23E493C2" w14:textId="1CBB8A45" w:rsidR="00F27A80" w:rsidRPr="005136A2" w:rsidRDefault="00B56E34" w:rsidP="00E61E45">
            <w:pPr>
              <w:spacing w:line="360" w:lineRule="auto"/>
              <w:jc w:val="center"/>
              <w:rPr>
                <w:sz w:val="24"/>
                <w:szCs w:val="24"/>
              </w:rPr>
            </w:pPr>
            <w:r>
              <w:rPr>
                <w:sz w:val="24"/>
                <w:szCs w:val="24"/>
              </w:rPr>
              <w:t>A</w:t>
            </w:r>
            <w:r w:rsidR="00755207">
              <w:rPr>
                <w:sz w:val="24"/>
                <w:szCs w:val="24"/>
              </w:rPr>
              <w:t>, I</w:t>
            </w:r>
          </w:p>
        </w:tc>
      </w:tr>
      <w:tr w:rsidR="00F27A80" w:rsidRPr="005136A2" w14:paraId="348F82A2" w14:textId="77777777" w:rsidTr="00E61E45">
        <w:tc>
          <w:tcPr>
            <w:tcW w:w="4271" w:type="pct"/>
            <w:tcBorders>
              <w:top w:val="single" w:sz="4" w:space="0" w:color="auto"/>
              <w:left w:val="single" w:sz="4" w:space="0" w:color="auto"/>
              <w:bottom w:val="single" w:sz="4" w:space="0" w:color="auto"/>
            </w:tcBorders>
            <w:shd w:val="clear" w:color="auto" w:fill="E0E0E0"/>
          </w:tcPr>
          <w:p w14:paraId="58D9BCB6" w14:textId="77777777" w:rsidR="00F27A80" w:rsidRPr="005136A2" w:rsidRDefault="00F27A80" w:rsidP="00F27A80">
            <w:pPr>
              <w:spacing w:line="360" w:lineRule="auto"/>
              <w:jc w:val="both"/>
              <w:rPr>
                <w:b/>
                <w:sz w:val="24"/>
                <w:szCs w:val="24"/>
              </w:rPr>
            </w:pPr>
            <w:r w:rsidRPr="005136A2">
              <w:rPr>
                <w:b/>
                <w:sz w:val="24"/>
                <w:szCs w:val="24"/>
              </w:rPr>
              <w:t>Essential Criteria 4 - Skills</w:t>
            </w:r>
          </w:p>
        </w:tc>
        <w:tc>
          <w:tcPr>
            <w:tcW w:w="729" w:type="pct"/>
            <w:tcBorders>
              <w:top w:val="single" w:sz="4" w:space="0" w:color="auto"/>
              <w:left w:val="single" w:sz="4" w:space="0" w:color="auto"/>
              <w:bottom w:val="single" w:sz="4" w:space="0" w:color="auto"/>
              <w:right w:val="single" w:sz="4" w:space="0" w:color="auto"/>
            </w:tcBorders>
            <w:vAlign w:val="center"/>
          </w:tcPr>
          <w:p w14:paraId="34296EE1" w14:textId="77777777" w:rsidR="00F27A80" w:rsidRPr="005136A2" w:rsidRDefault="00F27A80" w:rsidP="00E61E45">
            <w:pPr>
              <w:spacing w:line="360" w:lineRule="auto"/>
              <w:jc w:val="center"/>
              <w:rPr>
                <w:sz w:val="24"/>
                <w:szCs w:val="24"/>
              </w:rPr>
            </w:pPr>
          </w:p>
        </w:tc>
      </w:tr>
      <w:tr w:rsidR="00B7796A" w:rsidRPr="005136A2" w14:paraId="5435D41C" w14:textId="77777777" w:rsidTr="00E61E45">
        <w:tc>
          <w:tcPr>
            <w:tcW w:w="4271" w:type="pct"/>
            <w:tcBorders>
              <w:top w:val="single" w:sz="4" w:space="0" w:color="auto"/>
              <w:left w:val="single" w:sz="4" w:space="0" w:color="auto"/>
              <w:bottom w:val="single" w:sz="4" w:space="0" w:color="auto"/>
            </w:tcBorders>
          </w:tcPr>
          <w:p w14:paraId="009352FA" w14:textId="06EA73DC" w:rsidR="00B7796A" w:rsidRPr="00B7796A" w:rsidRDefault="00B7796A" w:rsidP="00B7796A">
            <w:pPr>
              <w:spacing w:line="360" w:lineRule="auto"/>
              <w:jc w:val="both"/>
              <w:rPr>
                <w:sz w:val="24"/>
                <w:szCs w:val="24"/>
              </w:rPr>
            </w:pPr>
            <w:r w:rsidRPr="00B7796A">
              <w:rPr>
                <w:sz w:val="24"/>
                <w:szCs w:val="24"/>
              </w:rPr>
              <w:t>Excellent multimodal communication skills required for liaison with students, staff and wider Goldsmiths teams</w:t>
            </w:r>
          </w:p>
        </w:tc>
        <w:tc>
          <w:tcPr>
            <w:tcW w:w="729" w:type="pct"/>
            <w:tcBorders>
              <w:top w:val="single" w:sz="4" w:space="0" w:color="auto"/>
              <w:left w:val="single" w:sz="4" w:space="0" w:color="auto"/>
              <w:bottom w:val="single" w:sz="4" w:space="0" w:color="auto"/>
              <w:right w:val="single" w:sz="4" w:space="0" w:color="auto"/>
            </w:tcBorders>
            <w:vAlign w:val="center"/>
          </w:tcPr>
          <w:p w14:paraId="2EE2F74B" w14:textId="34A8E85F" w:rsidR="00B7796A" w:rsidRPr="005136A2" w:rsidRDefault="00755207" w:rsidP="00E61E45">
            <w:pPr>
              <w:spacing w:line="360" w:lineRule="auto"/>
              <w:jc w:val="center"/>
              <w:rPr>
                <w:sz w:val="24"/>
                <w:szCs w:val="24"/>
              </w:rPr>
            </w:pPr>
            <w:r>
              <w:rPr>
                <w:sz w:val="24"/>
                <w:szCs w:val="24"/>
              </w:rPr>
              <w:t>A, I, P</w:t>
            </w:r>
          </w:p>
        </w:tc>
      </w:tr>
      <w:tr w:rsidR="00B7796A" w:rsidRPr="005136A2" w14:paraId="2FC3E9A8" w14:textId="77777777" w:rsidTr="00E61E45">
        <w:tc>
          <w:tcPr>
            <w:tcW w:w="4271" w:type="pct"/>
            <w:tcBorders>
              <w:top w:val="single" w:sz="4" w:space="0" w:color="auto"/>
              <w:left w:val="single" w:sz="4" w:space="0" w:color="auto"/>
              <w:bottom w:val="single" w:sz="4" w:space="0" w:color="auto"/>
            </w:tcBorders>
          </w:tcPr>
          <w:p w14:paraId="30170FAD" w14:textId="6B6B63EF" w:rsidR="00B7796A" w:rsidRPr="00B7796A" w:rsidRDefault="00B7796A" w:rsidP="00B7796A">
            <w:pPr>
              <w:spacing w:line="360" w:lineRule="auto"/>
              <w:jc w:val="both"/>
              <w:rPr>
                <w:sz w:val="24"/>
                <w:szCs w:val="24"/>
              </w:rPr>
            </w:pPr>
            <w:r w:rsidRPr="00B7796A">
              <w:rPr>
                <w:sz w:val="24"/>
                <w:szCs w:val="24"/>
              </w:rPr>
              <w:t>Excellent interpersonal skills with the ability to build strong working relationships across a large organisation</w:t>
            </w:r>
          </w:p>
        </w:tc>
        <w:tc>
          <w:tcPr>
            <w:tcW w:w="729" w:type="pct"/>
            <w:tcBorders>
              <w:top w:val="single" w:sz="4" w:space="0" w:color="auto"/>
              <w:left w:val="single" w:sz="4" w:space="0" w:color="auto"/>
              <w:bottom w:val="single" w:sz="4" w:space="0" w:color="auto"/>
              <w:right w:val="single" w:sz="4" w:space="0" w:color="auto"/>
            </w:tcBorders>
            <w:vAlign w:val="center"/>
          </w:tcPr>
          <w:p w14:paraId="7FC12561" w14:textId="7A0BBC3A" w:rsidR="00B7796A" w:rsidRPr="005136A2" w:rsidRDefault="00B8680C" w:rsidP="00E61E45">
            <w:pPr>
              <w:spacing w:line="360" w:lineRule="auto"/>
              <w:jc w:val="center"/>
              <w:rPr>
                <w:sz w:val="24"/>
                <w:szCs w:val="24"/>
              </w:rPr>
            </w:pPr>
            <w:r>
              <w:rPr>
                <w:sz w:val="24"/>
                <w:szCs w:val="24"/>
              </w:rPr>
              <w:t>A, I</w:t>
            </w:r>
          </w:p>
        </w:tc>
      </w:tr>
      <w:tr w:rsidR="00B7796A" w:rsidRPr="005136A2" w14:paraId="6B4DB68A" w14:textId="77777777" w:rsidTr="00E61E45">
        <w:tc>
          <w:tcPr>
            <w:tcW w:w="4271" w:type="pct"/>
            <w:tcBorders>
              <w:top w:val="single" w:sz="4" w:space="0" w:color="auto"/>
              <w:left w:val="single" w:sz="4" w:space="0" w:color="auto"/>
              <w:bottom w:val="single" w:sz="4" w:space="0" w:color="auto"/>
            </w:tcBorders>
          </w:tcPr>
          <w:p w14:paraId="26B69790" w14:textId="11E5BDB1" w:rsidR="00B7796A" w:rsidRPr="00B7796A" w:rsidRDefault="00B7796A" w:rsidP="00B7796A">
            <w:pPr>
              <w:spacing w:line="360" w:lineRule="auto"/>
              <w:jc w:val="both"/>
              <w:rPr>
                <w:sz w:val="24"/>
                <w:szCs w:val="24"/>
              </w:rPr>
            </w:pPr>
            <w:r w:rsidRPr="00B7796A">
              <w:rPr>
                <w:sz w:val="24"/>
                <w:szCs w:val="24"/>
              </w:rPr>
              <w:t>Ability to act collegially, working as a team member to deliver service objectives</w:t>
            </w:r>
          </w:p>
        </w:tc>
        <w:tc>
          <w:tcPr>
            <w:tcW w:w="729" w:type="pct"/>
            <w:tcBorders>
              <w:top w:val="single" w:sz="4" w:space="0" w:color="auto"/>
              <w:left w:val="single" w:sz="4" w:space="0" w:color="auto"/>
              <w:bottom w:val="single" w:sz="4" w:space="0" w:color="auto"/>
              <w:right w:val="single" w:sz="4" w:space="0" w:color="auto"/>
            </w:tcBorders>
            <w:vAlign w:val="center"/>
          </w:tcPr>
          <w:p w14:paraId="45E13226" w14:textId="1DEEC2EB" w:rsidR="00B7796A" w:rsidRPr="005136A2" w:rsidRDefault="00B8680C" w:rsidP="00E61E45">
            <w:pPr>
              <w:spacing w:line="360" w:lineRule="auto"/>
              <w:jc w:val="center"/>
              <w:rPr>
                <w:sz w:val="24"/>
                <w:szCs w:val="24"/>
              </w:rPr>
            </w:pPr>
            <w:r>
              <w:rPr>
                <w:sz w:val="24"/>
                <w:szCs w:val="24"/>
              </w:rPr>
              <w:t>A, I</w:t>
            </w:r>
          </w:p>
        </w:tc>
      </w:tr>
      <w:tr w:rsidR="00B7796A" w:rsidRPr="005136A2" w14:paraId="3F2D7242" w14:textId="77777777" w:rsidTr="00E61E45">
        <w:tc>
          <w:tcPr>
            <w:tcW w:w="4271" w:type="pct"/>
            <w:tcBorders>
              <w:top w:val="single" w:sz="4" w:space="0" w:color="auto"/>
              <w:left w:val="single" w:sz="4" w:space="0" w:color="auto"/>
              <w:bottom w:val="single" w:sz="4" w:space="0" w:color="auto"/>
            </w:tcBorders>
          </w:tcPr>
          <w:p w14:paraId="1F60CB10" w14:textId="35AAD823" w:rsidR="00B7796A" w:rsidRPr="00B7796A" w:rsidRDefault="00B7796A" w:rsidP="00B7796A">
            <w:pPr>
              <w:spacing w:line="360" w:lineRule="auto"/>
              <w:jc w:val="both"/>
              <w:rPr>
                <w:sz w:val="24"/>
                <w:szCs w:val="24"/>
              </w:rPr>
            </w:pPr>
            <w:r w:rsidRPr="00B7796A">
              <w:rPr>
                <w:sz w:val="24"/>
                <w:szCs w:val="24"/>
              </w:rPr>
              <w:t>Ability to prioritise and manage workload in support of delivery of wider Library strategic objectives and aims</w:t>
            </w:r>
          </w:p>
        </w:tc>
        <w:tc>
          <w:tcPr>
            <w:tcW w:w="729" w:type="pct"/>
            <w:tcBorders>
              <w:top w:val="single" w:sz="4" w:space="0" w:color="auto"/>
              <w:left w:val="single" w:sz="4" w:space="0" w:color="auto"/>
              <w:bottom w:val="single" w:sz="4" w:space="0" w:color="auto"/>
              <w:right w:val="single" w:sz="4" w:space="0" w:color="auto"/>
            </w:tcBorders>
            <w:vAlign w:val="center"/>
          </w:tcPr>
          <w:p w14:paraId="5F5AF31C" w14:textId="6BB38451" w:rsidR="00B7796A" w:rsidRPr="005136A2" w:rsidRDefault="00B8680C" w:rsidP="00E61E45">
            <w:pPr>
              <w:spacing w:line="360" w:lineRule="auto"/>
              <w:jc w:val="center"/>
              <w:rPr>
                <w:sz w:val="24"/>
                <w:szCs w:val="24"/>
              </w:rPr>
            </w:pPr>
            <w:r>
              <w:rPr>
                <w:sz w:val="24"/>
                <w:szCs w:val="24"/>
              </w:rPr>
              <w:t>A, I</w:t>
            </w:r>
          </w:p>
        </w:tc>
      </w:tr>
      <w:tr w:rsidR="00F27A80" w:rsidRPr="005136A2" w14:paraId="234CA448" w14:textId="77777777" w:rsidTr="00E61E45">
        <w:tc>
          <w:tcPr>
            <w:tcW w:w="4271" w:type="pct"/>
            <w:tcBorders>
              <w:top w:val="single" w:sz="4" w:space="0" w:color="auto"/>
              <w:left w:val="single" w:sz="4" w:space="0" w:color="auto"/>
              <w:bottom w:val="single" w:sz="4" w:space="0" w:color="auto"/>
            </w:tcBorders>
            <w:shd w:val="clear" w:color="auto" w:fill="E0E0E0"/>
          </w:tcPr>
          <w:p w14:paraId="09E7AFC5" w14:textId="77777777" w:rsidR="00F27A80" w:rsidRPr="005136A2" w:rsidRDefault="00F27A80" w:rsidP="00F27A80">
            <w:pPr>
              <w:spacing w:line="360" w:lineRule="auto"/>
              <w:jc w:val="both"/>
              <w:rPr>
                <w:b/>
                <w:sz w:val="24"/>
                <w:szCs w:val="24"/>
              </w:rPr>
            </w:pPr>
            <w:r w:rsidRPr="005136A2">
              <w:rPr>
                <w:b/>
                <w:sz w:val="24"/>
                <w:szCs w:val="24"/>
              </w:rPr>
              <w:t>Desirable Criteria 4 - Skills</w:t>
            </w:r>
          </w:p>
        </w:tc>
        <w:tc>
          <w:tcPr>
            <w:tcW w:w="729" w:type="pct"/>
            <w:tcBorders>
              <w:top w:val="single" w:sz="4" w:space="0" w:color="auto"/>
              <w:left w:val="single" w:sz="4" w:space="0" w:color="auto"/>
              <w:bottom w:val="single" w:sz="4" w:space="0" w:color="auto"/>
              <w:right w:val="single" w:sz="4" w:space="0" w:color="auto"/>
            </w:tcBorders>
            <w:vAlign w:val="center"/>
          </w:tcPr>
          <w:p w14:paraId="184ED4F6" w14:textId="77777777" w:rsidR="00F27A80" w:rsidRPr="005136A2" w:rsidRDefault="00F27A80" w:rsidP="00E61E45">
            <w:pPr>
              <w:spacing w:line="360" w:lineRule="auto"/>
              <w:jc w:val="center"/>
              <w:rPr>
                <w:sz w:val="24"/>
                <w:szCs w:val="24"/>
              </w:rPr>
            </w:pPr>
          </w:p>
        </w:tc>
      </w:tr>
      <w:tr w:rsidR="00BD229E" w:rsidRPr="005136A2" w14:paraId="50656D97" w14:textId="77777777" w:rsidTr="00E61E45">
        <w:tc>
          <w:tcPr>
            <w:tcW w:w="4271" w:type="pct"/>
            <w:tcBorders>
              <w:top w:val="single" w:sz="4" w:space="0" w:color="auto"/>
              <w:left w:val="single" w:sz="4" w:space="0" w:color="auto"/>
              <w:bottom w:val="single" w:sz="4" w:space="0" w:color="auto"/>
            </w:tcBorders>
          </w:tcPr>
          <w:p w14:paraId="4E471980" w14:textId="0CDEF58C" w:rsidR="00BD229E" w:rsidRPr="00BD229E" w:rsidRDefault="00BD229E" w:rsidP="00BD229E">
            <w:pPr>
              <w:spacing w:line="360" w:lineRule="auto"/>
              <w:jc w:val="both"/>
              <w:rPr>
                <w:sz w:val="24"/>
                <w:szCs w:val="24"/>
              </w:rPr>
            </w:pPr>
            <w:r w:rsidRPr="00BD229E">
              <w:rPr>
                <w:sz w:val="24"/>
                <w:szCs w:val="24"/>
              </w:rPr>
              <w:t>Preparation of multimodal content for online delivery of subject support</w:t>
            </w:r>
          </w:p>
        </w:tc>
        <w:tc>
          <w:tcPr>
            <w:tcW w:w="729" w:type="pct"/>
            <w:tcBorders>
              <w:top w:val="single" w:sz="4" w:space="0" w:color="auto"/>
              <w:left w:val="single" w:sz="4" w:space="0" w:color="auto"/>
              <w:bottom w:val="single" w:sz="4" w:space="0" w:color="auto"/>
              <w:right w:val="single" w:sz="4" w:space="0" w:color="auto"/>
            </w:tcBorders>
            <w:vAlign w:val="center"/>
          </w:tcPr>
          <w:p w14:paraId="18AA17F2" w14:textId="1D1E4667" w:rsidR="00BD229E" w:rsidRPr="005136A2" w:rsidRDefault="00B8680C" w:rsidP="00E61E45">
            <w:pPr>
              <w:spacing w:line="360" w:lineRule="auto"/>
              <w:jc w:val="center"/>
              <w:rPr>
                <w:sz w:val="24"/>
                <w:szCs w:val="24"/>
              </w:rPr>
            </w:pPr>
            <w:r>
              <w:rPr>
                <w:sz w:val="24"/>
                <w:szCs w:val="24"/>
              </w:rPr>
              <w:t>A, I</w:t>
            </w:r>
          </w:p>
        </w:tc>
      </w:tr>
      <w:tr w:rsidR="00B8680C" w:rsidRPr="005136A2" w14:paraId="5627B128" w14:textId="77777777" w:rsidTr="00AB5195">
        <w:tc>
          <w:tcPr>
            <w:tcW w:w="4271" w:type="pct"/>
            <w:tcBorders>
              <w:top w:val="single" w:sz="4" w:space="0" w:color="auto"/>
              <w:left w:val="single" w:sz="4" w:space="0" w:color="auto"/>
              <w:bottom w:val="single" w:sz="4" w:space="0" w:color="auto"/>
            </w:tcBorders>
            <w:shd w:val="clear" w:color="auto" w:fill="E0E0E0"/>
          </w:tcPr>
          <w:p w14:paraId="5E2A090E" w14:textId="406551DF" w:rsidR="00B8680C" w:rsidRPr="00705095" w:rsidRDefault="00B8680C" w:rsidP="00B8680C">
            <w:pPr>
              <w:spacing w:line="360" w:lineRule="auto"/>
              <w:jc w:val="both"/>
              <w:rPr>
                <w:sz w:val="24"/>
                <w:szCs w:val="24"/>
              </w:rPr>
            </w:pPr>
            <w:r>
              <w:rPr>
                <w:b/>
                <w:sz w:val="24"/>
                <w:szCs w:val="24"/>
              </w:rPr>
              <w:t>Essential</w:t>
            </w:r>
            <w:r w:rsidRPr="005136A2">
              <w:rPr>
                <w:b/>
                <w:sz w:val="24"/>
                <w:szCs w:val="24"/>
              </w:rPr>
              <w:t xml:space="preserve"> Criteria </w:t>
            </w:r>
            <w:r>
              <w:rPr>
                <w:b/>
                <w:sz w:val="24"/>
                <w:szCs w:val="24"/>
              </w:rPr>
              <w:t>5</w:t>
            </w:r>
            <w:r w:rsidRPr="005136A2">
              <w:rPr>
                <w:b/>
                <w:sz w:val="24"/>
                <w:szCs w:val="24"/>
              </w:rPr>
              <w:t xml:space="preserve"> </w:t>
            </w:r>
            <w:r>
              <w:rPr>
                <w:b/>
                <w:sz w:val="24"/>
                <w:szCs w:val="24"/>
              </w:rPr>
              <w:t>–</w:t>
            </w:r>
            <w:r w:rsidRPr="005136A2">
              <w:rPr>
                <w:b/>
                <w:sz w:val="24"/>
                <w:szCs w:val="24"/>
              </w:rPr>
              <w:t xml:space="preserve"> </w:t>
            </w:r>
            <w:r>
              <w:rPr>
                <w:b/>
                <w:sz w:val="24"/>
                <w:szCs w:val="24"/>
              </w:rPr>
              <w:t>Additional Attributes</w:t>
            </w:r>
          </w:p>
        </w:tc>
        <w:tc>
          <w:tcPr>
            <w:tcW w:w="729" w:type="pct"/>
            <w:tcBorders>
              <w:top w:val="single" w:sz="4" w:space="0" w:color="auto"/>
              <w:left w:val="single" w:sz="4" w:space="0" w:color="auto"/>
              <w:bottom w:val="single" w:sz="4" w:space="0" w:color="auto"/>
              <w:right w:val="single" w:sz="4" w:space="0" w:color="auto"/>
            </w:tcBorders>
            <w:vAlign w:val="center"/>
          </w:tcPr>
          <w:p w14:paraId="0DAA37B4" w14:textId="77777777" w:rsidR="00B8680C" w:rsidRPr="005136A2" w:rsidRDefault="00B8680C" w:rsidP="00B8680C">
            <w:pPr>
              <w:spacing w:line="360" w:lineRule="auto"/>
              <w:jc w:val="center"/>
              <w:rPr>
                <w:sz w:val="24"/>
                <w:szCs w:val="24"/>
              </w:rPr>
            </w:pPr>
          </w:p>
        </w:tc>
      </w:tr>
      <w:tr w:rsidR="00705095" w:rsidRPr="005136A2" w14:paraId="351EC800" w14:textId="77777777" w:rsidTr="00E61E45">
        <w:tc>
          <w:tcPr>
            <w:tcW w:w="4271" w:type="pct"/>
            <w:tcBorders>
              <w:top w:val="single" w:sz="4" w:space="0" w:color="auto"/>
              <w:left w:val="single" w:sz="4" w:space="0" w:color="auto"/>
              <w:bottom w:val="single" w:sz="4" w:space="0" w:color="auto"/>
            </w:tcBorders>
          </w:tcPr>
          <w:p w14:paraId="2DF45900" w14:textId="25F1B675" w:rsidR="00705095" w:rsidRPr="00705095" w:rsidRDefault="00705095" w:rsidP="00705095">
            <w:pPr>
              <w:spacing w:line="360" w:lineRule="auto"/>
              <w:jc w:val="both"/>
              <w:rPr>
                <w:sz w:val="24"/>
                <w:szCs w:val="24"/>
              </w:rPr>
            </w:pPr>
            <w:r w:rsidRPr="00705095">
              <w:rPr>
                <w:sz w:val="24"/>
                <w:szCs w:val="24"/>
              </w:rPr>
              <w:t>Commitment to the delivery of exemplary service and a high level of user satisfaction</w:t>
            </w:r>
          </w:p>
        </w:tc>
        <w:tc>
          <w:tcPr>
            <w:tcW w:w="729" w:type="pct"/>
            <w:tcBorders>
              <w:top w:val="single" w:sz="4" w:space="0" w:color="auto"/>
              <w:left w:val="single" w:sz="4" w:space="0" w:color="auto"/>
              <w:bottom w:val="single" w:sz="4" w:space="0" w:color="auto"/>
              <w:right w:val="single" w:sz="4" w:space="0" w:color="auto"/>
            </w:tcBorders>
            <w:vAlign w:val="center"/>
          </w:tcPr>
          <w:p w14:paraId="1207178A" w14:textId="77A7DE31" w:rsidR="00705095" w:rsidRPr="005136A2" w:rsidRDefault="00B8680C" w:rsidP="00E61E45">
            <w:pPr>
              <w:spacing w:line="360" w:lineRule="auto"/>
              <w:jc w:val="center"/>
              <w:rPr>
                <w:sz w:val="24"/>
                <w:szCs w:val="24"/>
              </w:rPr>
            </w:pPr>
            <w:r>
              <w:rPr>
                <w:sz w:val="24"/>
                <w:szCs w:val="24"/>
              </w:rPr>
              <w:t>A, I</w:t>
            </w:r>
          </w:p>
        </w:tc>
      </w:tr>
      <w:tr w:rsidR="00705095" w:rsidRPr="005136A2" w14:paraId="565C24F7" w14:textId="77777777" w:rsidTr="00E61E45">
        <w:tc>
          <w:tcPr>
            <w:tcW w:w="4271" w:type="pct"/>
            <w:tcBorders>
              <w:top w:val="single" w:sz="4" w:space="0" w:color="auto"/>
              <w:left w:val="single" w:sz="4" w:space="0" w:color="auto"/>
              <w:bottom w:val="single" w:sz="4" w:space="0" w:color="auto"/>
            </w:tcBorders>
          </w:tcPr>
          <w:p w14:paraId="1D04698B" w14:textId="44F169B7" w:rsidR="00705095" w:rsidRPr="00705095" w:rsidRDefault="00705095" w:rsidP="00705095">
            <w:pPr>
              <w:spacing w:line="360" w:lineRule="auto"/>
              <w:jc w:val="both"/>
              <w:rPr>
                <w:sz w:val="24"/>
                <w:szCs w:val="24"/>
              </w:rPr>
            </w:pPr>
            <w:r w:rsidRPr="00705095">
              <w:rPr>
                <w:sz w:val="24"/>
                <w:szCs w:val="24"/>
              </w:rPr>
              <w:t>Commitment to own continuing professional development</w:t>
            </w:r>
          </w:p>
        </w:tc>
        <w:tc>
          <w:tcPr>
            <w:tcW w:w="729" w:type="pct"/>
            <w:tcBorders>
              <w:top w:val="single" w:sz="4" w:space="0" w:color="auto"/>
              <w:left w:val="single" w:sz="4" w:space="0" w:color="auto"/>
              <w:bottom w:val="single" w:sz="4" w:space="0" w:color="auto"/>
              <w:right w:val="single" w:sz="4" w:space="0" w:color="auto"/>
            </w:tcBorders>
            <w:vAlign w:val="center"/>
          </w:tcPr>
          <w:p w14:paraId="4D51CE17" w14:textId="206A0293" w:rsidR="00705095" w:rsidRPr="005136A2" w:rsidRDefault="00B8680C" w:rsidP="00E61E45">
            <w:pPr>
              <w:spacing w:line="360" w:lineRule="auto"/>
              <w:jc w:val="center"/>
              <w:rPr>
                <w:sz w:val="24"/>
                <w:szCs w:val="24"/>
              </w:rPr>
            </w:pPr>
            <w:r>
              <w:rPr>
                <w:sz w:val="24"/>
                <w:szCs w:val="24"/>
              </w:rPr>
              <w:t>A, I</w:t>
            </w:r>
          </w:p>
        </w:tc>
      </w:tr>
    </w:tbl>
    <w:p w14:paraId="4BC43149" w14:textId="77777777" w:rsidR="006B0B8D" w:rsidRPr="005136A2" w:rsidRDefault="006B0B8D" w:rsidP="00D75586">
      <w:pPr>
        <w:spacing w:line="360" w:lineRule="auto"/>
        <w:jc w:val="both"/>
        <w:rPr>
          <w:b/>
          <w:bCs/>
          <w:sz w:val="24"/>
          <w:szCs w:val="24"/>
        </w:rPr>
      </w:pPr>
    </w:p>
    <w:p w14:paraId="40A38A9F" w14:textId="79B01F60" w:rsidR="00E87C7D" w:rsidRPr="005136A2" w:rsidRDefault="0042251E" w:rsidP="00D75586">
      <w:pPr>
        <w:pStyle w:val="BodyText3"/>
        <w:spacing w:line="360" w:lineRule="auto"/>
        <w:ind w:right="0"/>
        <w:rPr>
          <w:b/>
          <w:spacing w:val="-2"/>
          <w:sz w:val="24"/>
          <w:szCs w:val="24"/>
        </w:rPr>
      </w:pPr>
      <w:bookmarkStart w:id="1" w:name="_Hlk96941029"/>
      <w:r w:rsidRPr="005136A2">
        <w:rPr>
          <w:b/>
          <w:spacing w:val="-2"/>
          <w:sz w:val="24"/>
          <w:szCs w:val="24"/>
        </w:rPr>
        <w:t xml:space="preserve">Please also note that where qualifications are required, employment is </w:t>
      </w:r>
      <w:r w:rsidR="00303D97" w:rsidRPr="005136A2">
        <w:rPr>
          <w:b/>
          <w:spacing w:val="-2"/>
          <w:sz w:val="24"/>
          <w:szCs w:val="24"/>
        </w:rPr>
        <w:t xml:space="preserve">conditional on the verification </w:t>
      </w:r>
      <w:r w:rsidRPr="005136A2">
        <w:rPr>
          <w:b/>
          <w:spacing w:val="-2"/>
          <w:sz w:val="24"/>
          <w:szCs w:val="24"/>
        </w:rPr>
        <w:t>of them. Qualifications</w:t>
      </w:r>
      <w:r w:rsidR="00810578" w:rsidRPr="005136A2">
        <w:rPr>
          <w:b/>
          <w:spacing w:val="-2"/>
          <w:sz w:val="24"/>
          <w:szCs w:val="24"/>
        </w:rPr>
        <w:t xml:space="preserve"> (must be original documents)</w:t>
      </w:r>
      <w:r w:rsidR="005136A2" w:rsidRPr="005136A2">
        <w:rPr>
          <w:b/>
          <w:spacing w:val="-2"/>
          <w:sz w:val="24"/>
          <w:szCs w:val="24"/>
        </w:rPr>
        <w:t xml:space="preserve"> will be checked </w:t>
      </w:r>
      <w:r w:rsidR="00DA5E7C">
        <w:rPr>
          <w:b/>
          <w:spacing w:val="-2"/>
          <w:sz w:val="24"/>
          <w:szCs w:val="24"/>
        </w:rPr>
        <w:t xml:space="preserve">on or </w:t>
      </w:r>
      <w:r w:rsidR="005136A2" w:rsidRPr="005136A2">
        <w:rPr>
          <w:b/>
          <w:spacing w:val="-2"/>
          <w:sz w:val="24"/>
          <w:szCs w:val="24"/>
        </w:rPr>
        <w:t>befor</w:t>
      </w:r>
      <w:r w:rsidR="00DA5E7C">
        <w:rPr>
          <w:b/>
          <w:spacing w:val="-2"/>
          <w:sz w:val="24"/>
          <w:szCs w:val="24"/>
        </w:rPr>
        <w:t>e</w:t>
      </w:r>
      <w:r w:rsidRPr="005136A2">
        <w:rPr>
          <w:b/>
          <w:spacing w:val="-2"/>
          <w:sz w:val="24"/>
          <w:szCs w:val="24"/>
        </w:rPr>
        <w:t xml:space="preserve"> the first day of appointment.</w:t>
      </w:r>
    </w:p>
    <w:bookmarkEnd w:id="1"/>
    <w:p w14:paraId="5D09CC14" w14:textId="77777777" w:rsidR="00E87C7D" w:rsidRPr="005136A2" w:rsidRDefault="00E87C7D" w:rsidP="00D75586">
      <w:pPr>
        <w:pStyle w:val="BodyText3"/>
        <w:spacing w:line="360" w:lineRule="auto"/>
        <w:ind w:right="0"/>
        <w:rPr>
          <w:b/>
          <w:spacing w:val="-2"/>
          <w:sz w:val="24"/>
          <w:szCs w:val="24"/>
        </w:rPr>
      </w:pPr>
    </w:p>
    <w:p w14:paraId="0A79E015" w14:textId="77777777" w:rsidR="002333BD" w:rsidRPr="005136A2" w:rsidRDefault="002333BD" w:rsidP="00D75586">
      <w:pPr>
        <w:pStyle w:val="BodyText3"/>
        <w:spacing w:line="360" w:lineRule="auto"/>
        <w:ind w:right="0"/>
        <w:rPr>
          <w:b/>
          <w:spacing w:val="-2"/>
          <w:sz w:val="24"/>
          <w:szCs w:val="24"/>
        </w:rPr>
      </w:pPr>
    </w:p>
    <w:p w14:paraId="13954FEE" w14:textId="1ED08B80" w:rsidR="00A9356D" w:rsidRDefault="00795FEE">
      <w:pPr>
        <w:rPr>
          <w:b/>
          <w:bCs/>
          <w:spacing w:val="0"/>
          <w:sz w:val="24"/>
          <w:szCs w:val="24"/>
          <w:lang w:val="en-US"/>
        </w:rPr>
      </w:pPr>
      <w:r>
        <w:rPr>
          <w:b/>
          <w:spacing w:val="-2"/>
          <w:sz w:val="24"/>
          <w:szCs w:val="24"/>
          <w:highlight w:val="yellow"/>
        </w:rPr>
        <w:lastRenderedPageBreak/>
        <w:fldChar w:fldCharType="begin"/>
      </w:r>
      <w:r>
        <w:rPr>
          <w:b/>
          <w:spacing w:val="-2"/>
          <w:sz w:val="24"/>
          <w:szCs w:val="24"/>
          <w:highlight w:val="yellow"/>
        </w:rPr>
        <w:instrText xml:space="preserve"> DATE \@ "MMMM yy" </w:instrText>
      </w:r>
      <w:r>
        <w:rPr>
          <w:b/>
          <w:spacing w:val="-2"/>
          <w:sz w:val="24"/>
          <w:szCs w:val="24"/>
          <w:highlight w:val="yellow"/>
        </w:rPr>
        <w:fldChar w:fldCharType="separate"/>
      </w:r>
      <w:r w:rsidR="00FF4568">
        <w:rPr>
          <w:b/>
          <w:noProof/>
          <w:spacing w:val="-2"/>
          <w:sz w:val="24"/>
          <w:szCs w:val="24"/>
          <w:highlight w:val="yellow"/>
        </w:rPr>
        <w:t>November 26</w:t>
      </w:r>
      <w:r>
        <w:rPr>
          <w:b/>
          <w:spacing w:val="-2"/>
          <w:sz w:val="24"/>
          <w:szCs w:val="24"/>
          <w:highlight w:val="yellow"/>
        </w:rPr>
        <w:fldChar w:fldCharType="end"/>
      </w:r>
      <w:r w:rsidR="00A9356D">
        <w:rPr>
          <w:sz w:val="24"/>
          <w:szCs w:val="24"/>
        </w:rPr>
        <w:br w:type="page"/>
      </w:r>
    </w:p>
    <w:p w14:paraId="4552FC57" w14:textId="77777777" w:rsidR="00466BEA" w:rsidRPr="005136A2" w:rsidRDefault="00015309" w:rsidP="6C784BAD">
      <w:pPr>
        <w:pStyle w:val="Heading4"/>
        <w:pBdr>
          <w:bottom w:val="single" w:sz="4" w:space="1" w:color="auto"/>
        </w:pBdr>
        <w:spacing w:line="276" w:lineRule="auto"/>
        <w:jc w:val="both"/>
        <w:rPr>
          <w:sz w:val="24"/>
          <w:szCs w:val="24"/>
        </w:rPr>
      </w:pPr>
      <w:r w:rsidRPr="6C784BAD">
        <w:rPr>
          <w:sz w:val="24"/>
          <w:szCs w:val="24"/>
        </w:rPr>
        <w:lastRenderedPageBreak/>
        <w:t>Summary of Benefits</w:t>
      </w:r>
    </w:p>
    <w:p w14:paraId="1BA76FF9" w14:textId="77777777" w:rsidR="00466BEA" w:rsidRPr="005136A2" w:rsidRDefault="00466BEA" w:rsidP="6C784BAD">
      <w:pPr>
        <w:spacing w:line="276" w:lineRule="auto"/>
        <w:jc w:val="both"/>
        <w:rPr>
          <w:sz w:val="24"/>
          <w:szCs w:val="24"/>
        </w:rPr>
      </w:pPr>
    </w:p>
    <w:p w14:paraId="017F592F" w14:textId="77777777" w:rsidR="005136A2" w:rsidRPr="00870DB8" w:rsidRDefault="005136A2" w:rsidP="6C784BAD">
      <w:pPr>
        <w:spacing w:line="276" w:lineRule="auto"/>
        <w:jc w:val="both"/>
        <w:rPr>
          <w:sz w:val="22"/>
          <w:szCs w:val="22"/>
        </w:rPr>
      </w:pPr>
      <w:r w:rsidRPr="6C784BAD">
        <w:rPr>
          <w:sz w:val="22"/>
          <w:szCs w:val="22"/>
        </w:rPr>
        <w:t>If you choose to work with us, you’ll become part of a learning organisation that is committed to professional and personal development, with comprehensive and innovative staff development and wellbeing programmes.</w:t>
      </w:r>
    </w:p>
    <w:p w14:paraId="0D8D1C9F" w14:textId="77777777" w:rsidR="005136A2" w:rsidRPr="00870DB8" w:rsidRDefault="005136A2" w:rsidP="6C784BAD">
      <w:pPr>
        <w:spacing w:line="276" w:lineRule="auto"/>
        <w:jc w:val="both"/>
        <w:rPr>
          <w:sz w:val="22"/>
          <w:szCs w:val="22"/>
        </w:rPr>
      </w:pPr>
    </w:p>
    <w:p w14:paraId="798FAA3E" w14:textId="77777777" w:rsidR="005136A2" w:rsidRPr="00870DB8" w:rsidRDefault="005136A2" w:rsidP="6C784BAD">
      <w:pPr>
        <w:spacing w:line="276" w:lineRule="auto"/>
        <w:jc w:val="both"/>
        <w:rPr>
          <w:sz w:val="22"/>
          <w:szCs w:val="22"/>
        </w:rPr>
      </w:pPr>
      <w:r w:rsidRPr="6C784BAD">
        <w:rPr>
          <w:sz w:val="22"/>
          <w:szCs w:val="22"/>
        </w:rPr>
        <w:t>You’ll also have access to frequent lunchtime and evening talks, seminars and performances, and annual performance and development reviews.</w:t>
      </w:r>
    </w:p>
    <w:p w14:paraId="178317DB" w14:textId="77777777" w:rsidR="005136A2" w:rsidRPr="00870DB8" w:rsidRDefault="005136A2" w:rsidP="6C784BAD">
      <w:pPr>
        <w:spacing w:line="276" w:lineRule="auto"/>
        <w:jc w:val="both"/>
        <w:rPr>
          <w:sz w:val="22"/>
          <w:szCs w:val="22"/>
        </w:rPr>
      </w:pPr>
    </w:p>
    <w:p w14:paraId="1B36EA14" w14:textId="77777777" w:rsidR="005136A2" w:rsidRPr="00870DB8" w:rsidRDefault="005136A2" w:rsidP="6C784BAD">
      <w:pPr>
        <w:spacing w:line="276" w:lineRule="auto"/>
        <w:jc w:val="both"/>
        <w:rPr>
          <w:sz w:val="22"/>
          <w:szCs w:val="22"/>
        </w:rPr>
      </w:pPr>
      <w:r w:rsidRPr="6C784BAD">
        <w:rPr>
          <w:sz w:val="22"/>
          <w:szCs w:val="22"/>
        </w:rPr>
        <w:t>Our other benefits include:</w:t>
      </w:r>
    </w:p>
    <w:p w14:paraId="24BEB99D" w14:textId="77777777" w:rsidR="005136A2" w:rsidRPr="00870DB8" w:rsidRDefault="005136A2" w:rsidP="6C784BAD">
      <w:pPr>
        <w:spacing w:line="276" w:lineRule="auto"/>
        <w:jc w:val="both"/>
        <w:rPr>
          <w:spacing w:val="0"/>
          <w:sz w:val="22"/>
          <w:szCs w:val="22"/>
          <w:lang w:eastAsia="en-GB"/>
        </w:rPr>
      </w:pPr>
    </w:p>
    <w:p w14:paraId="43E3864A" w14:textId="77777777" w:rsidR="005136A2" w:rsidRPr="00870DB8" w:rsidRDefault="005136A2" w:rsidP="6C784BAD">
      <w:pPr>
        <w:numPr>
          <w:ilvl w:val="0"/>
          <w:numId w:val="26"/>
        </w:numPr>
        <w:spacing w:line="276" w:lineRule="auto"/>
        <w:jc w:val="both"/>
        <w:rPr>
          <w:spacing w:val="0"/>
          <w:sz w:val="22"/>
          <w:szCs w:val="22"/>
          <w:lang w:eastAsia="en-GB"/>
        </w:rPr>
      </w:pPr>
      <w:r w:rsidRPr="6C784BAD">
        <w:rPr>
          <w:spacing w:val="0"/>
          <w:sz w:val="22"/>
          <w:szCs w:val="22"/>
          <w:lang w:eastAsia="en-GB"/>
        </w:rPr>
        <w:t>Competitive salary</w:t>
      </w:r>
    </w:p>
    <w:p w14:paraId="0AA39EF3" w14:textId="77777777" w:rsidR="005136A2" w:rsidRPr="00870DB8" w:rsidRDefault="005136A2" w:rsidP="6C784BAD">
      <w:pPr>
        <w:numPr>
          <w:ilvl w:val="0"/>
          <w:numId w:val="26"/>
        </w:numPr>
        <w:spacing w:line="276" w:lineRule="auto"/>
        <w:jc w:val="both"/>
        <w:rPr>
          <w:spacing w:val="0"/>
          <w:sz w:val="22"/>
          <w:szCs w:val="22"/>
          <w:lang w:eastAsia="en-GB"/>
        </w:rPr>
      </w:pPr>
      <w:r w:rsidRPr="6C784BAD">
        <w:rPr>
          <w:spacing w:val="0"/>
          <w:sz w:val="22"/>
          <w:szCs w:val="22"/>
          <w:lang w:eastAsia="en-GB"/>
        </w:rPr>
        <w:t>Working in Zone 2, with fantastic transport links and interest free travel to work loans</w:t>
      </w:r>
    </w:p>
    <w:p w14:paraId="4215907E" w14:textId="77777777" w:rsidR="005136A2" w:rsidRPr="00870DB8" w:rsidRDefault="005136A2" w:rsidP="6C784BAD">
      <w:pPr>
        <w:numPr>
          <w:ilvl w:val="0"/>
          <w:numId w:val="26"/>
        </w:numPr>
        <w:spacing w:line="276" w:lineRule="auto"/>
        <w:jc w:val="both"/>
        <w:rPr>
          <w:spacing w:val="0"/>
          <w:sz w:val="22"/>
          <w:szCs w:val="22"/>
          <w:lang w:eastAsia="en-GB"/>
        </w:rPr>
      </w:pPr>
      <w:r w:rsidRPr="13EC6141">
        <w:rPr>
          <w:spacing w:val="0"/>
          <w:sz w:val="22"/>
          <w:szCs w:val="22"/>
          <w:lang w:eastAsia="en-GB"/>
        </w:rPr>
        <w:t>Excellent annual leave entitlement plus additional closure days at Christmas and Easter</w:t>
      </w:r>
    </w:p>
    <w:p w14:paraId="5943E908" w14:textId="7540ED47" w:rsidR="452BB744" w:rsidRDefault="452BB744" w:rsidP="6C784BAD">
      <w:pPr>
        <w:numPr>
          <w:ilvl w:val="0"/>
          <w:numId w:val="26"/>
        </w:numPr>
        <w:spacing w:line="276" w:lineRule="auto"/>
        <w:jc w:val="both"/>
        <w:rPr>
          <w:sz w:val="22"/>
          <w:szCs w:val="22"/>
          <w:lang w:eastAsia="en-GB"/>
        </w:rPr>
      </w:pPr>
      <w:r w:rsidRPr="6C784BAD">
        <w:rPr>
          <w:sz w:val="22"/>
          <w:szCs w:val="22"/>
          <w:lang w:eastAsia="en-GB"/>
        </w:rPr>
        <w:t>3 days of volunteering leave per annum, plus parental and study leave allowance.</w:t>
      </w:r>
    </w:p>
    <w:p w14:paraId="2ABDB7C8" w14:textId="1705BF28" w:rsidR="452BB744" w:rsidRDefault="452BB744" w:rsidP="6C784BAD">
      <w:pPr>
        <w:numPr>
          <w:ilvl w:val="0"/>
          <w:numId w:val="26"/>
        </w:numPr>
        <w:spacing w:line="276" w:lineRule="auto"/>
        <w:jc w:val="both"/>
        <w:rPr>
          <w:sz w:val="22"/>
          <w:szCs w:val="22"/>
          <w:lang w:eastAsia="en-GB"/>
        </w:rPr>
      </w:pPr>
      <w:r w:rsidRPr="6C784BAD">
        <w:rPr>
          <w:sz w:val="22"/>
          <w:szCs w:val="22"/>
          <w:lang w:eastAsia="en-GB"/>
        </w:rPr>
        <w:t>Maternity, paternity, shared parental leave and adoption leave and pay</w:t>
      </w:r>
    </w:p>
    <w:p w14:paraId="5054FECD" w14:textId="77777777" w:rsidR="005136A2" w:rsidRPr="00870DB8" w:rsidRDefault="005136A2" w:rsidP="6C784BAD">
      <w:pPr>
        <w:numPr>
          <w:ilvl w:val="0"/>
          <w:numId w:val="26"/>
        </w:numPr>
        <w:spacing w:line="276" w:lineRule="auto"/>
        <w:jc w:val="both"/>
        <w:rPr>
          <w:spacing w:val="0"/>
          <w:sz w:val="22"/>
          <w:szCs w:val="22"/>
          <w:lang w:eastAsia="en-GB"/>
        </w:rPr>
      </w:pPr>
      <w:r w:rsidRPr="13EC6141">
        <w:rPr>
          <w:spacing w:val="0"/>
          <w:sz w:val="22"/>
          <w:szCs w:val="22"/>
          <w:lang w:eastAsia="en-GB"/>
        </w:rPr>
        <w:t>Membership of USS or LPFA pension scheme, dependent upon grade</w:t>
      </w:r>
    </w:p>
    <w:p w14:paraId="4447D8D7" w14:textId="77777777" w:rsidR="005136A2" w:rsidRPr="00870DB8" w:rsidRDefault="005136A2" w:rsidP="6C784BAD">
      <w:pPr>
        <w:numPr>
          <w:ilvl w:val="0"/>
          <w:numId w:val="26"/>
        </w:numPr>
        <w:spacing w:line="276" w:lineRule="auto"/>
        <w:jc w:val="both"/>
        <w:rPr>
          <w:spacing w:val="0"/>
          <w:sz w:val="22"/>
          <w:szCs w:val="22"/>
          <w:lang w:eastAsia="en-GB"/>
        </w:rPr>
      </w:pPr>
      <w:r w:rsidRPr="6C784BAD">
        <w:rPr>
          <w:spacing w:val="0"/>
          <w:sz w:val="22"/>
          <w:szCs w:val="22"/>
          <w:lang w:eastAsia="en-GB"/>
        </w:rPr>
        <w:t>Contractual sick pay provision</w:t>
      </w:r>
    </w:p>
    <w:p w14:paraId="13568AFF" w14:textId="549B833E" w:rsidR="005136A2" w:rsidRPr="00870DB8" w:rsidRDefault="005136A2" w:rsidP="6C784BAD">
      <w:pPr>
        <w:numPr>
          <w:ilvl w:val="0"/>
          <w:numId w:val="26"/>
        </w:numPr>
        <w:spacing w:line="276" w:lineRule="auto"/>
        <w:jc w:val="both"/>
        <w:rPr>
          <w:spacing w:val="0"/>
          <w:sz w:val="22"/>
          <w:szCs w:val="22"/>
          <w:lang w:eastAsia="en-GB"/>
        </w:rPr>
      </w:pPr>
      <w:r w:rsidRPr="6C784BAD">
        <w:rPr>
          <w:spacing w:val="0"/>
          <w:sz w:val="22"/>
          <w:szCs w:val="22"/>
          <w:lang w:eastAsia="en-GB"/>
        </w:rPr>
        <w:t xml:space="preserve">Access to an Employee Assistance Programme, offering 24/7/365 confidential and free advice, </w:t>
      </w:r>
      <w:r w:rsidR="004B7818" w:rsidRPr="6C784BAD">
        <w:rPr>
          <w:spacing w:val="0"/>
          <w:sz w:val="22"/>
          <w:szCs w:val="22"/>
          <w:lang w:eastAsia="en-GB"/>
        </w:rPr>
        <w:t>support,</w:t>
      </w:r>
      <w:r w:rsidRPr="6C784BAD">
        <w:rPr>
          <w:spacing w:val="0"/>
          <w:sz w:val="22"/>
          <w:szCs w:val="22"/>
          <w:lang w:eastAsia="en-GB"/>
        </w:rPr>
        <w:t xml:space="preserve"> and information service on a range of personal, </w:t>
      </w:r>
      <w:r w:rsidR="004B7818" w:rsidRPr="6C784BAD">
        <w:rPr>
          <w:spacing w:val="0"/>
          <w:sz w:val="22"/>
          <w:szCs w:val="22"/>
          <w:lang w:eastAsia="en-GB"/>
        </w:rPr>
        <w:t>family,</w:t>
      </w:r>
      <w:r w:rsidRPr="6C784BAD">
        <w:rPr>
          <w:spacing w:val="0"/>
          <w:sz w:val="22"/>
          <w:szCs w:val="22"/>
          <w:lang w:eastAsia="en-GB"/>
        </w:rPr>
        <w:t xml:space="preserve"> or </w:t>
      </w:r>
      <w:r w:rsidR="004B7818" w:rsidRPr="6C784BAD">
        <w:rPr>
          <w:spacing w:val="0"/>
          <w:sz w:val="22"/>
          <w:szCs w:val="22"/>
          <w:lang w:eastAsia="en-GB"/>
        </w:rPr>
        <w:t>work-related</w:t>
      </w:r>
      <w:r w:rsidRPr="6C784BAD">
        <w:rPr>
          <w:spacing w:val="0"/>
          <w:sz w:val="22"/>
          <w:szCs w:val="22"/>
          <w:lang w:eastAsia="en-GB"/>
        </w:rPr>
        <w:t xml:space="preserve"> matters. </w:t>
      </w:r>
    </w:p>
    <w:p w14:paraId="7A1F18C6" w14:textId="77777777" w:rsidR="005136A2" w:rsidRPr="00870DB8" w:rsidRDefault="005136A2" w:rsidP="6C784BAD">
      <w:pPr>
        <w:numPr>
          <w:ilvl w:val="0"/>
          <w:numId w:val="26"/>
        </w:numPr>
        <w:spacing w:line="276" w:lineRule="auto"/>
        <w:jc w:val="both"/>
        <w:rPr>
          <w:spacing w:val="0"/>
          <w:sz w:val="22"/>
          <w:szCs w:val="22"/>
          <w:lang w:eastAsia="en-GB"/>
        </w:rPr>
      </w:pPr>
      <w:r w:rsidRPr="6C784BAD">
        <w:rPr>
          <w:spacing w:val="0"/>
          <w:sz w:val="22"/>
          <w:szCs w:val="22"/>
          <w:lang w:eastAsia="en-GB"/>
        </w:rPr>
        <w:t>Free eye tests</w:t>
      </w:r>
    </w:p>
    <w:p w14:paraId="1606505B" w14:textId="77777777" w:rsidR="005136A2" w:rsidRPr="00870DB8" w:rsidRDefault="005136A2" w:rsidP="6C784BAD">
      <w:pPr>
        <w:numPr>
          <w:ilvl w:val="0"/>
          <w:numId w:val="26"/>
        </w:numPr>
        <w:spacing w:line="276" w:lineRule="auto"/>
        <w:jc w:val="both"/>
        <w:rPr>
          <w:spacing w:val="0"/>
          <w:sz w:val="22"/>
          <w:szCs w:val="22"/>
          <w:lang w:eastAsia="en-GB"/>
        </w:rPr>
      </w:pPr>
      <w:r w:rsidRPr="6C784BAD">
        <w:rPr>
          <w:spacing w:val="0"/>
          <w:sz w:val="22"/>
          <w:szCs w:val="22"/>
          <w:lang w:eastAsia="en-GB"/>
        </w:rPr>
        <w:t>Cycle to work scheme</w:t>
      </w:r>
    </w:p>
    <w:p w14:paraId="0B45603E" w14:textId="77777777" w:rsidR="005136A2" w:rsidRPr="00870DB8" w:rsidRDefault="005136A2" w:rsidP="6C784BAD">
      <w:pPr>
        <w:numPr>
          <w:ilvl w:val="0"/>
          <w:numId w:val="26"/>
        </w:numPr>
        <w:spacing w:line="276" w:lineRule="auto"/>
        <w:jc w:val="both"/>
        <w:rPr>
          <w:spacing w:val="0"/>
          <w:sz w:val="22"/>
          <w:szCs w:val="22"/>
          <w:lang w:eastAsia="en-GB"/>
        </w:rPr>
      </w:pPr>
      <w:r w:rsidRPr="6C784BAD">
        <w:rPr>
          <w:spacing w:val="0"/>
          <w:sz w:val="22"/>
          <w:szCs w:val="22"/>
          <w:lang w:eastAsia="en-GB"/>
        </w:rPr>
        <w:t>Wellbeing initiatives including the Chaplaincy and Staff Choir</w:t>
      </w:r>
    </w:p>
    <w:p w14:paraId="7F89F24D" w14:textId="77777777" w:rsidR="005136A2" w:rsidRPr="00870DB8" w:rsidRDefault="005136A2" w:rsidP="6C784BAD">
      <w:pPr>
        <w:numPr>
          <w:ilvl w:val="0"/>
          <w:numId w:val="26"/>
        </w:numPr>
        <w:spacing w:line="276" w:lineRule="auto"/>
        <w:jc w:val="both"/>
        <w:rPr>
          <w:spacing w:val="0"/>
          <w:sz w:val="22"/>
          <w:szCs w:val="22"/>
          <w:lang w:eastAsia="en-GB"/>
        </w:rPr>
      </w:pPr>
      <w:r w:rsidRPr="6C784BAD">
        <w:rPr>
          <w:spacing w:val="0"/>
          <w:sz w:val="22"/>
          <w:szCs w:val="22"/>
          <w:lang w:eastAsia="en-GB"/>
        </w:rPr>
        <w:t xml:space="preserve">On-site </w:t>
      </w:r>
      <w:hyperlink r:id="rId17" w:history="1">
        <w:r w:rsidRPr="00870DB8">
          <w:rPr>
            <w:color w:val="0000FF"/>
            <w:spacing w:val="0"/>
            <w:sz w:val="22"/>
            <w:szCs w:val="22"/>
            <w:u w:val="single"/>
            <w:lang w:eastAsia="en-GB"/>
          </w:rPr>
          <w:t>dining facilities</w:t>
        </w:r>
      </w:hyperlink>
      <w:r w:rsidRPr="00870DB8">
        <w:rPr>
          <w:color w:val="0000FF"/>
          <w:spacing w:val="0"/>
          <w:sz w:val="22"/>
          <w:szCs w:val="22"/>
          <w:u w:val="single"/>
          <w:lang w:eastAsia="en-GB"/>
        </w:rPr>
        <w:t xml:space="preserve"> </w:t>
      </w:r>
    </w:p>
    <w:p w14:paraId="6A21749F" w14:textId="77777777" w:rsidR="005136A2" w:rsidRPr="00870DB8" w:rsidRDefault="005136A2" w:rsidP="6C784BAD">
      <w:pPr>
        <w:numPr>
          <w:ilvl w:val="0"/>
          <w:numId w:val="26"/>
        </w:numPr>
        <w:spacing w:line="276" w:lineRule="auto"/>
        <w:jc w:val="both"/>
        <w:rPr>
          <w:rStyle w:val="Hyperlink"/>
          <w:color w:val="auto"/>
          <w:spacing w:val="0"/>
          <w:sz w:val="22"/>
          <w:szCs w:val="22"/>
          <w:u w:val="none"/>
          <w:lang w:eastAsia="en-GB"/>
        </w:rPr>
      </w:pPr>
      <w:r w:rsidRPr="6C784BAD">
        <w:rPr>
          <w:spacing w:val="0"/>
          <w:sz w:val="22"/>
          <w:szCs w:val="22"/>
          <w:lang w:eastAsia="en-GB"/>
        </w:rPr>
        <w:t xml:space="preserve">Access to </w:t>
      </w:r>
      <w:hyperlink r:id="rId18" w:history="1">
        <w:r w:rsidRPr="6C784BAD">
          <w:rPr>
            <w:spacing w:val="0"/>
            <w:sz w:val="22"/>
            <w:szCs w:val="22"/>
            <w:lang w:eastAsia="en-GB"/>
          </w:rPr>
          <w:t>University of London facilities</w:t>
        </w:r>
      </w:hyperlink>
      <w:r w:rsidRPr="6C784BAD">
        <w:rPr>
          <w:spacing w:val="0"/>
          <w:sz w:val="22"/>
          <w:szCs w:val="22"/>
          <w:lang w:eastAsia="en-GB"/>
        </w:rPr>
        <w:t xml:space="preserve"> such as </w:t>
      </w:r>
      <w:hyperlink r:id="rId19" w:history="1">
        <w:r w:rsidRPr="6C784BAD">
          <w:rPr>
            <w:rStyle w:val="Hyperlink"/>
            <w:spacing w:val="0"/>
            <w:sz w:val="22"/>
            <w:szCs w:val="22"/>
            <w:lang w:eastAsia="en-GB"/>
          </w:rPr>
          <w:t>Senate House Library</w:t>
        </w:r>
      </w:hyperlink>
    </w:p>
    <w:p w14:paraId="0E0945E3" w14:textId="037275A6" w:rsidR="00870DB8" w:rsidRPr="00870DB8" w:rsidRDefault="00870DB8" w:rsidP="6C784BAD">
      <w:pPr>
        <w:numPr>
          <w:ilvl w:val="0"/>
          <w:numId w:val="26"/>
        </w:numPr>
        <w:spacing w:line="276" w:lineRule="auto"/>
        <w:jc w:val="both"/>
        <w:rPr>
          <w:rStyle w:val="Hyperlink"/>
          <w:color w:val="auto"/>
          <w:spacing w:val="0"/>
          <w:sz w:val="22"/>
          <w:szCs w:val="22"/>
          <w:u w:val="none"/>
          <w:lang w:eastAsia="en-GB"/>
        </w:rPr>
      </w:pPr>
      <w:r w:rsidRPr="6C784BAD">
        <w:rPr>
          <w:rStyle w:val="Hyperlink"/>
          <w:color w:val="auto"/>
          <w:spacing w:val="0"/>
          <w:sz w:val="22"/>
          <w:szCs w:val="22"/>
          <w:u w:val="none"/>
          <w:lang w:eastAsia="en-GB"/>
        </w:rPr>
        <w:t>Membership of Staff Diversity Networks: (Dis)Ability, Goldsmiths Race Equality Group, LGBTQ+, Menopause, Parents and Carers, Women at Goldsmiths. (Staff are also encouraged to join networks as Allies should they wish to do so rather than as members)</w:t>
      </w:r>
    </w:p>
    <w:p w14:paraId="63C96A1A" w14:textId="77777777" w:rsidR="0000489D" w:rsidRPr="00870DB8" w:rsidRDefault="0000489D" w:rsidP="6C784BAD">
      <w:pPr>
        <w:spacing w:line="276" w:lineRule="auto"/>
        <w:jc w:val="both"/>
        <w:rPr>
          <w:sz w:val="22"/>
          <w:szCs w:val="22"/>
        </w:rPr>
      </w:pPr>
    </w:p>
    <w:p w14:paraId="011A586D" w14:textId="1E39D034" w:rsidR="00EE07AC" w:rsidRPr="00870DB8" w:rsidRDefault="0065619B" w:rsidP="6C784BAD">
      <w:pPr>
        <w:pStyle w:val="Heading4"/>
        <w:pBdr>
          <w:bottom w:val="single" w:sz="4" w:space="1" w:color="auto"/>
        </w:pBdr>
        <w:spacing w:line="276" w:lineRule="auto"/>
        <w:jc w:val="both"/>
        <w:rPr>
          <w:sz w:val="22"/>
          <w:szCs w:val="22"/>
        </w:rPr>
      </w:pPr>
      <w:r w:rsidRPr="6C784BAD">
        <w:rPr>
          <w:sz w:val="22"/>
          <w:szCs w:val="22"/>
        </w:rPr>
        <w:t>Further information</w:t>
      </w:r>
    </w:p>
    <w:p w14:paraId="6ABEF396" w14:textId="77777777" w:rsidR="002D73D3" w:rsidRPr="00870DB8" w:rsidRDefault="00196DE9" w:rsidP="6C784BAD">
      <w:pPr>
        <w:autoSpaceDE w:val="0"/>
        <w:autoSpaceDN w:val="0"/>
        <w:adjustRightInd w:val="0"/>
        <w:spacing w:line="276" w:lineRule="auto"/>
        <w:jc w:val="both"/>
        <w:rPr>
          <w:sz w:val="22"/>
          <w:szCs w:val="22"/>
        </w:rPr>
      </w:pPr>
      <w:r w:rsidRPr="6C784BAD">
        <w:rPr>
          <w:sz w:val="22"/>
          <w:szCs w:val="22"/>
        </w:rPr>
        <w:t xml:space="preserve"> </w:t>
      </w:r>
    </w:p>
    <w:p w14:paraId="3A939EDB" w14:textId="77777777" w:rsidR="00E87C7D" w:rsidRPr="00870DB8" w:rsidRDefault="0065619B" w:rsidP="6C784BAD">
      <w:pPr>
        <w:pStyle w:val="Pa1"/>
        <w:spacing w:line="276" w:lineRule="auto"/>
        <w:jc w:val="both"/>
        <w:rPr>
          <w:rFonts w:ascii="Arial" w:hAnsi="Arial" w:cs="Arial"/>
          <w:sz w:val="22"/>
          <w:szCs w:val="22"/>
        </w:rPr>
      </w:pPr>
      <w:r w:rsidRPr="6C784BAD">
        <w:rPr>
          <w:rFonts w:ascii="Arial" w:hAnsi="Arial" w:cs="Arial"/>
          <w:sz w:val="22"/>
          <w:szCs w:val="22"/>
        </w:rPr>
        <w:t xml:space="preserve">For more information about Goldsmiths, please visit: </w:t>
      </w:r>
      <w:hyperlink r:id="rId20">
        <w:r w:rsidRPr="6C784BAD">
          <w:rPr>
            <w:rFonts w:ascii="Arial" w:hAnsi="Arial" w:cs="Arial"/>
            <w:color w:val="0000FF"/>
            <w:sz w:val="22"/>
            <w:szCs w:val="22"/>
            <w:u w:val="single"/>
          </w:rPr>
          <w:t>www.gold.ac.uk/about</w:t>
        </w:r>
      </w:hyperlink>
    </w:p>
    <w:p w14:paraId="4C4202F0" w14:textId="77777777" w:rsidR="00E87C7D" w:rsidRPr="00870DB8" w:rsidRDefault="00E87C7D" w:rsidP="6C784BAD">
      <w:pPr>
        <w:pStyle w:val="Pa1"/>
        <w:spacing w:line="276" w:lineRule="auto"/>
        <w:jc w:val="both"/>
        <w:rPr>
          <w:rFonts w:ascii="Arial" w:hAnsi="Arial" w:cs="Arial"/>
          <w:sz w:val="22"/>
          <w:szCs w:val="22"/>
        </w:rPr>
      </w:pPr>
    </w:p>
    <w:p w14:paraId="17BDAD54" w14:textId="07A327E7" w:rsidR="00FB376D" w:rsidRPr="00870DB8" w:rsidRDefault="00877DE1" w:rsidP="6C784BAD">
      <w:pPr>
        <w:spacing w:line="276" w:lineRule="auto"/>
        <w:jc w:val="both"/>
        <w:rPr>
          <w:b/>
          <w:bCs/>
          <w:sz w:val="22"/>
          <w:szCs w:val="22"/>
          <w:lang w:eastAsia="en-GB"/>
        </w:rPr>
      </w:pPr>
      <w:r w:rsidRPr="6C784BAD">
        <w:rPr>
          <w:b/>
          <w:bCs/>
          <w:sz w:val="22"/>
          <w:szCs w:val="22"/>
          <w:lang w:eastAsia="en-GB"/>
        </w:rPr>
        <w:t xml:space="preserve">Thank you for your interest in working with us, we wish you all the best with your application. </w:t>
      </w:r>
    </w:p>
    <w:p w14:paraId="76148277" w14:textId="77777777" w:rsidR="00FB376D" w:rsidRPr="00870DB8" w:rsidRDefault="00FB376D" w:rsidP="00D75586">
      <w:pPr>
        <w:jc w:val="both"/>
        <w:rPr>
          <w:b/>
          <w:sz w:val="22"/>
          <w:szCs w:val="22"/>
          <w:lang w:eastAsia="en-GB"/>
        </w:rPr>
      </w:pPr>
    </w:p>
    <w:sectPr w:rsidR="00FB376D" w:rsidRPr="00870DB8" w:rsidSect="00A9356D">
      <w:headerReference w:type="default" r:id="rId21"/>
      <w:footerReference w:type="default" r:id="rId22"/>
      <w:headerReference w:type="first" r:id="rId23"/>
      <w:footerReference w:type="first" r:id="rId24"/>
      <w:pgSz w:w="11907" w:h="16840" w:code="9"/>
      <w:pgMar w:top="1134" w:right="1269" w:bottom="1134" w:left="1701" w:header="567" w:footer="567" w:gutter="0"/>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C78ED0" w14:textId="77777777" w:rsidR="00C03729" w:rsidRDefault="00C03729">
      <w:r>
        <w:separator/>
      </w:r>
    </w:p>
  </w:endnote>
  <w:endnote w:type="continuationSeparator" w:id="0">
    <w:p w14:paraId="7E72E116" w14:textId="77777777" w:rsidR="00C03729" w:rsidRDefault="00C03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w:altName w:val="Arial"/>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64589E" w14:textId="172998E7" w:rsidR="00A43F73" w:rsidRPr="00614978" w:rsidRDefault="00A43F73" w:rsidP="00A43F73">
    <w:pPr>
      <w:pStyle w:val="Footer"/>
      <w:rPr>
        <w:color w:val="FF0000"/>
        <w:sz w:val="18"/>
      </w:rPr>
    </w:pPr>
  </w:p>
  <w:p w14:paraId="50A85D4C" w14:textId="77777777" w:rsidR="008D6016" w:rsidRDefault="008D6016" w:rsidP="00A43F73">
    <w:pPr>
      <w:pStyle w:val="Footer"/>
      <w:tabs>
        <w:tab w:val="left" w:pos="4200"/>
        <w:tab w:val="center" w:pos="446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11C180" w14:textId="74D02EA9" w:rsidR="00277E75" w:rsidRDefault="002E6E24">
    <w:pPr>
      <w:pStyle w:val="Footer"/>
    </w:pPr>
    <w:r>
      <w:rPr>
        <w:noProof/>
      </w:rPr>
      <w:drawing>
        <wp:anchor distT="0" distB="0" distL="114300" distR="114300" simplePos="0" relativeHeight="251660288" behindDoc="0" locked="0" layoutInCell="1" allowOverlap="1" wp14:anchorId="3934106D" wp14:editId="28F932FB">
          <wp:simplePos x="0" y="0"/>
          <wp:positionH relativeFrom="page">
            <wp:posOffset>1475740</wp:posOffset>
          </wp:positionH>
          <wp:positionV relativeFrom="paragraph">
            <wp:posOffset>-1012825</wp:posOffset>
          </wp:positionV>
          <wp:extent cx="4379595" cy="975360"/>
          <wp:effectExtent l="0" t="0" r="1905" b="0"/>
          <wp:wrapSquare wrapText="bothSides"/>
          <wp:docPr id="1481335352" name="Picture 2" descr="A black background with three colourful squares that display an Athena Swan Bronze Award, a Disability Confident employer badge and a Stonewall Silver Award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35352" name="Picture 2" descr="A black background with three colourful squares that display an Athena Swan Bronze Award, a Disability Confident employer badge and a Stonewall Silver Award Bad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9595" cy="97536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C4FF73" w14:textId="77777777" w:rsidR="00C03729" w:rsidRDefault="00C03729">
      <w:r>
        <w:separator/>
      </w:r>
    </w:p>
  </w:footnote>
  <w:footnote w:type="continuationSeparator" w:id="0">
    <w:p w14:paraId="737567AD" w14:textId="77777777" w:rsidR="00C03729" w:rsidRDefault="00C03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DD41D7" w14:textId="76DA81ED" w:rsidR="00AC550D" w:rsidRPr="00AC550D" w:rsidRDefault="00AC550D">
    <w:pPr>
      <w:pStyle w:val="Header"/>
      <w:jc w:val="right"/>
      <w:rPr>
        <w:color w:val="7F7F7F" w:themeColor="text1" w:themeTint="80"/>
        <w:sz w:val="16"/>
      </w:rPr>
    </w:pPr>
  </w:p>
  <w:p w14:paraId="6933C92B" w14:textId="77777777" w:rsidR="00AC550D" w:rsidRDefault="00AC55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FC6ADF" w14:textId="10C61D96" w:rsidR="00A9356D" w:rsidRDefault="00A9356D">
    <w:pPr>
      <w:pStyle w:val="Header"/>
    </w:pPr>
    <w:r w:rsidRPr="005136A2">
      <w:rPr>
        <w:noProof/>
        <w:lang w:eastAsia="en-GB"/>
      </w:rPr>
      <w:drawing>
        <wp:anchor distT="0" distB="0" distL="114300" distR="114300" simplePos="0" relativeHeight="251659264" behindDoc="0" locked="0" layoutInCell="1" allowOverlap="1" wp14:anchorId="1B69ACB5" wp14:editId="433DDDF9">
          <wp:simplePos x="0" y="0"/>
          <wp:positionH relativeFrom="margin">
            <wp:align>right</wp:align>
          </wp:positionH>
          <wp:positionV relativeFrom="paragraph">
            <wp:posOffset>82550</wp:posOffset>
          </wp:positionV>
          <wp:extent cx="2019300" cy="457200"/>
          <wp:effectExtent l="0" t="0" r="0" b="0"/>
          <wp:wrapSquare wrapText="bothSides"/>
          <wp:docPr id="2" name="Picture 2" descr="Goldsmiths, University of Londo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Goldsmiths, University of London Logo">
                    <a:extLst>
                      <a:ext uri="{C183D7F6-B498-43B3-948B-1728B52AA6E4}">
                        <adec:decorative xmlns:adec="http://schemas.microsoft.com/office/drawing/2017/decorative" val="0"/>
                      </a:ext>
                    </a:extLst>
                  </pic:cNvPr>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5"/>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C276AD"/>
    <w:multiLevelType w:val="hybridMultilevel"/>
    <w:tmpl w:val="5B4E19DC"/>
    <w:lvl w:ilvl="0" w:tplc="0409000F">
      <w:start w:val="1"/>
      <w:numFmt w:val="decimal"/>
      <w:lvlText w:val="%1."/>
      <w:lvlJc w:val="left"/>
      <w:pPr>
        <w:tabs>
          <w:tab w:val="num" w:pos="720"/>
        </w:tabs>
        <w:ind w:left="720" w:hanging="360"/>
      </w:pPr>
    </w:lvl>
    <w:lvl w:ilvl="1" w:tplc="0DF25F24">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4E6DB2"/>
    <w:multiLevelType w:val="hybridMultilevel"/>
    <w:tmpl w:val="4170E82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D970AF"/>
    <w:multiLevelType w:val="hybridMultilevel"/>
    <w:tmpl w:val="4CEED878"/>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 w15:restartNumberingAfterBreak="0">
    <w:nsid w:val="0C6B159B"/>
    <w:multiLevelType w:val="hybridMultilevel"/>
    <w:tmpl w:val="36FCAFF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F3C107D"/>
    <w:multiLevelType w:val="hybridMultilevel"/>
    <w:tmpl w:val="96C440E4"/>
    <w:lvl w:ilvl="0" w:tplc="38A45356">
      <w:start w:val="1"/>
      <w:numFmt w:val="bullet"/>
      <w:lvlText w:val=""/>
      <w:lvlJc w:val="left"/>
      <w:pPr>
        <w:tabs>
          <w:tab w:val="num" w:pos="360"/>
        </w:tabs>
        <w:ind w:left="357" w:hanging="357"/>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3F37ED7"/>
    <w:multiLevelType w:val="hybridMultilevel"/>
    <w:tmpl w:val="9D58E8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4366A0"/>
    <w:multiLevelType w:val="hybridMultilevel"/>
    <w:tmpl w:val="98FEE7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9D6802"/>
    <w:multiLevelType w:val="hybridMultilevel"/>
    <w:tmpl w:val="11C2AC68"/>
    <w:lvl w:ilvl="0" w:tplc="04090001">
      <w:start w:val="1"/>
      <w:numFmt w:val="bullet"/>
      <w:lvlText w:val=""/>
      <w:lvlJc w:val="left"/>
      <w:pPr>
        <w:tabs>
          <w:tab w:val="num" w:pos="720"/>
        </w:tabs>
        <w:ind w:left="720" w:hanging="360"/>
      </w:pPr>
      <w:rPr>
        <w:rFonts w:ascii="Symbol" w:hAnsi="Symbol" w:cs="Symbol" w:hint="default"/>
      </w:rPr>
    </w:lvl>
    <w:lvl w:ilvl="1" w:tplc="0DF25F24">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pPr>
      <w:rPr>
        <w:rFonts w:cs="Times New Roman"/>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pPr>
      <w:rPr>
        <w:rFonts w:cs="Times New Roman"/>
        <w:color w:val="auto"/>
      </w:rPr>
    </w:lvl>
    <w:lvl w:ilvl="4">
      <w:start w:val="1"/>
      <w:numFmt w:val="none"/>
      <w:suff w:val="nothing"/>
      <w:lvlText w:val=""/>
      <w:lvlJc w:val="left"/>
      <w:rPr>
        <w:rFonts w:cs="Times New Roman"/>
        <w:color w:val="auto"/>
      </w:rPr>
    </w:lvl>
    <w:lvl w:ilvl="5">
      <w:start w:val="1"/>
      <w:numFmt w:val="none"/>
      <w:suff w:val="nothing"/>
      <w:lvlText w:val=""/>
      <w:lvlJc w:val="left"/>
      <w:rPr>
        <w:rFonts w:cs="Times New Roman"/>
        <w:color w:val="auto"/>
      </w:rPr>
    </w:lvl>
    <w:lvl w:ilvl="6">
      <w:start w:val="1"/>
      <w:numFmt w:val="none"/>
      <w:suff w:val="nothing"/>
      <w:lvlText w:val=""/>
      <w:lvlJc w:val="left"/>
      <w:rPr>
        <w:rFonts w:cs="Times New Roman"/>
        <w:color w:val="auto"/>
      </w:rPr>
    </w:lvl>
    <w:lvl w:ilvl="7">
      <w:start w:val="1"/>
      <w:numFmt w:val="none"/>
      <w:suff w:val="nothing"/>
      <w:lvlText w:val=""/>
      <w:lvlJc w:val="left"/>
      <w:rPr>
        <w:rFonts w:cs="Times New Roman"/>
        <w:color w:val="auto"/>
      </w:rPr>
    </w:lvl>
    <w:lvl w:ilvl="8">
      <w:start w:val="1"/>
      <w:numFmt w:val="none"/>
      <w:suff w:val="nothing"/>
      <w:lvlText w:val=""/>
      <w:lvlJc w:val="left"/>
      <w:rPr>
        <w:rFonts w:cs="Times New Roman"/>
        <w:color w:val="auto"/>
      </w:rPr>
    </w:lvl>
  </w:abstractNum>
  <w:abstractNum w:abstractNumId="10" w15:restartNumberingAfterBreak="0">
    <w:nsid w:val="26E85E14"/>
    <w:multiLevelType w:val="hybridMultilevel"/>
    <w:tmpl w:val="BC9A0E5A"/>
    <w:lvl w:ilvl="0" w:tplc="0409000F">
      <w:start w:val="1"/>
      <w:numFmt w:val="decimal"/>
      <w:lvlText w:val="%1."/>
      <w:lvlJc w:val="left"/>
      <w:pPr>
        <w:tabs>
          <w:tab w:val="num" w:pos="644"/>
        </w:tabs>
        <w:ind w:left="644"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6F5B94"/>
    <w:multiLevelType w:val="hybridMultilevel"/>
    <w:tmpl w:val="FFFFFFFF"/>
    <w:lvl w:ilvl="0" w:tplc="B066E4C6">
      <w:start w:val="1"/>
      <w:numFmt w:val="decimal"/>
      <w:lvlText w:val="%1."/>
      <w:lvlJc w:val="left"/>
      <w:pPr>
        <w:ind w:left="720" w:hanging="360"/>
      </w:pPr>
    </w:lvl>
    <w:lvl w:ilvl="1" w:tplc="FFFFFFFF">
      <w:start w:val="1"/>
      <w:numFmt w:val="bullet"/>
      <w:lvlText w:val=""/>
      <w:lvlJc w:val="left"/>
      <w:pPr>
        <w:ind w:left="821" w:hanging="360"/>
      </w:pPr>
      <w:rPr>
        <w:rFonts w:ascii="Symbol" w:hAnsi="Symbol" w:hint="default"/>
      </w:rPr>
    </w:lvl>
    <w:lvl w:ilvl="2" w:tplc="E2205FF8">
      <w:start w:val="1"/>
      <w:numFmt w:val="lowerRoman"/>
      <w:lvlText w:val="%3."/>
      <w:lvlJc w:val="right"/>
      <w:pPr>
        <w:ind w:left="2160" w:hanging="180"/>
      </w:pPr>
    </w:lvl>
    <w:lvl w:ilvl="3" w:tplc="0EA4E4CA">
      <w:start w:val="1"/>
      <w:numFmt w:val="decimal"/>
      <w:lvlText w:val="%4."/>
      <w:lvlJc w:val="left"/>
      <w:pPr>
        <w:ind w:left="2880" w:hanging="360"/>
      </w:pPr>
    </w:lvl>
    <w:lvl w:ilvl="4" w:tplc="D4CE60E0">
      <w:start w:val="1"/>
      <w:numFmt w:val="lowerLetter"/>
      <w:lvlText w:val="%5."/>
      <w:lvlJc w:val="left"/>
      <w:pPr>
        <w:ind w:left="3600" w:hanging="360"/>
      </w:pPr>
    </w:lvl>
    <w:lvl w:ilvl="5" w:tplc="FE86FF3A">
      <w:start w:val="1"/>
      <w:numFmt w:val="lowerRoman"/>
      <w:lvlText w:val="%6."/>
      <w:lvlJc w:val="right"/>
      <w:pPr>
        <w:ind w:left="4320" w:hanging="180"/>
      </w:pPr>
    </w:lvl>
    <w:lvl w:ilvl="6" w:tplc="FA702C38">
      <w:start w:val="1"/>
      <w:numFmt w:val="decimal"/>
      <w:lvlText w:val="%7."/>
      <w:lvlJc w:val="left"/>
      <w:pPr>
        <w:ind w:left="5040" w:hanging="360"/>
      </w:pPr>
    </w:lvl>
    <w:lvl w:ilvl="7" w:tplc="E370C6F2">
      <w:start w:val="1"/>
      <w:numFmt w:val="lowerLetter"/>
      <w:lvlText w:val="%8."/>
      <w:lvlJc w:val="left"/>
      <w:pPr>
        <w:ind w:left="5760" w:hanging="360"/>
      </w:pPr>
    </w:lvl>
    <w:lvl w:ilvl="8" w:tplc="BCA6E472">
      <w:start w:val="1"/>
      <w:numFmt w:val="lowerRoman"/>
      <w:lvlText w:val="%9."/>
      <w:lvlJc w:val="right"/>
      <w:pPr>
        <w:ind w:left="6480" w:hanging="180"/>
      </w:pPr>
    </w:lvl>
  </w:abstractNum>
  <w:abstractNum w:abstractNumId="12" w15:restartNumberingAfterBreak="0">
    <w:nsid w:val="365D40CB"/>
    <w:multiLevelType w:val="hybridMultilevel"/>
    <w:tmpl w:val="EF226F44"/>
    <w:lvl w:ilvl="0" w:tplc="04090001">
      <w:start w:val="1"/>
      <w:numFmt w:val="bullet"/>
      <w:lvlText w:val=""/>
      <w:lvlJc w:val="left"/>
      <w:pPr>
        <w:tabs>
          <w:tab w:val="num" w:pos="780"/>
        </w:tabs>
        <w:ind w:left="780" w:hanging="360"/>
      </w:pPr>
      <w:rPr>
        <w:rFonts w:ascii="Symbol" w:hAnsi="Symbol" w:cs="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Wingdings" w:hint="default"/>
      </w:rPr>
    </w:lvl>
    <w:lvl w:ilvl="3" w:tplc="04090001">
      <w:start w:val="1"/>
      <w:numFmt w:val="bullet"/>
      <w:lvlText w:val=""/>
      <w:lvlJc w:val="left"/>
      <w:pPr>
        <w:tabs>
          <w:tab w:val="num" w:pos="2940"/>
        </w:tabs>
        <w:ind w:left="2940" w:hanging="360"/>
      </w:pPr>
      <w:rPr>
        <w:rFonts w:ascii="Symbol" w:hAnsi="Symbol" w:cs="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Wingdings" w:hint="default"/>
      </w:rPr>
    </w:lvl>
    <w:lvl w:ilvl="6" w:tplc="04090001">
      <w:start w:val="1"/>
      <w:numFmt w:val="bullet"/>
      <w:lvlText w:val=""/>
      <w:lvlJc w:val="left"/>
      <w:pPr>
        <w:tabs>
          <w:tab w:val="num" w:pos="5100"/>
        </w:tabs>
        <w:ind w:left="5100" w:hanging="360"/>
      </w:pPr>
      <w:rPr>
        <w:rFonts w:ascii="Symbol" w:hAnsi="Symbol" w:cs="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Wingdings" w:hint="default"/>
      </w:rPr>
    </w:lvl>
  </w:abstractNum>
  <w:abstractNum w:abstractNumId="13" w15:restartNumberingAfterBreak="0">
    <w:nsid w:val="37266AE1"/>
    <w:multiLevelType w:val="hybridMultilevel"/>
    <w:tmpl w:val="F2E8792C"/>
    <w:lvl w:ilvl="0" w:tplc="EA9A9B2E">
      <w:start w:val="1"/>
      <w:numFmt w:val="bullet"/>
      <w:lvlText w:val=""/>
      <w:lvlJc w:val="left"/>
      <w:pPr>
        <w:tabs>
          <w:tab w:val="num" w:pos="360"/>
        </w:tabs>
        <w:ind w:left="357" w:hanging="357"/>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A0056B"/>
    <w:multiLevelType w:val="hybridMultilevel"/>
    <w:tmpl w:val="05142AA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38BF4180"/>
    <w:multiLevelType w:val="hybridMultilevel"/>
    <w:tmpl w:val="36AE2FE6"/>
    <w:lvl w:ilvl="0" w:tplc="08090001">
      <w:start w:val="1"/>
      <w:numFmt w:val="bullet"/>
      <w:lvlText w:val=""/>
      <w:lvlJc w:val="left"/>
      <w:pPr>
        <w:tabs>
          <w:tab w:val="num" w:pos="644"/>
        </w:tabs>
        <w:ind w:left="644"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9F3CEF"/>
    <w:multiLevelType w:val="hybridMultilevel"/>
    <w:tmpl w:val="990E3938"/>
    <w:lvl w:ilvl="0" w:tplc="38A45356">
      <w:start w:val="1"/>
      <w:numFmt w:val="bullet"/>
      <w:lvlText w:val=""/>
      <w:lvlJc w:val="left"/>
      <w:pPr>
        <w:tabs>
          <w:tab w:val="num" w:pos="360"/>
        </w:tabs>
        <w:ind w:left="357" w:hanging="357"/>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010307B"/>
    <w:multiLevelType w:val="hybridMultilevel"/>
    <w:tmpl w:val="1C70466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52654419"/>
    <w:multiLevelType w:val="hybridMultilevel"/>
    <w:tmpl w:val="5162ADF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567876E1"/>
    <w:multiLevelType w:val="multilevel"/>
    <w:tmpl w:val="DF54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FF652D"/>
    <w:multiLevelType w:val="hybridMultilevel"/>
    <w:tmpl w:val="09545D7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5E60F5"/>
    <w:multiLevelType w:val="hybridMultilevel"/>
    <w:tmpl w:val="B484C000"/>
    <w:lvl w:ilvl="0" w:tplc="EA9A9B2E">
      <w:start w:val="1"/>
      <w:numFmt w:val="bullet"/>
      <w:lvlText w:val=""/>
      <w:lvlJc w:val="left"/>
      <w:pPr>
        <w:tabs>
          <w:tab w:val="num" w:pos="360"/>
        </w:tabs>
        <w:ind w:left="357" w:hanging="35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F982563"/>
    <w:multiLevelType w:val="hybridMultilevel"/>
    <w:tmpl w:val="7FEA96C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63CC52ED"/>
    <w:multiLevelType w:val="hybridMultilevel"/>
    <w:tmpl w:val="071897E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D07349"/>
    <w:multiLevelType w:val="hybridMultilevel"/>
    <w:tmpl w:val="A006B59A"/>
    <w:lvl w:ilvl="0" w:tplc="38A45356">
      <w:start w:val="1"/>
      <w:numFmt w:val="bullet"/>
      <w:lvlText w:val=""/>
      <w:lvlJc w:val="left"/>
      <w:pPr>
        <w:tabs>
          <w:tab w:val="num" w:pos="360"/>
        </w:tabs>
        <w:ind w:left="357" w:hanging="35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6AE23E0B"/>
    <w:multiLevelType w:val="hybridMultilevel"/>
    <w:tmpl w:val="E0FA8DC4"/>
    <w:lvl w:ilvl="0" w:tplc="EA9A9B2E">
      <w:start w:val="1"/>
      <w:numFmt w:val="bullet"/>
      <w:lvlText w:val=""/>
      <w:lvlJc w:val="left"/>
      <w:pPr>
        <w:tabs>
          <w:tab w:val="num" w:pos="360"/>
        </w:tabs>
        <w:ind w:left="357" w:hanging="35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2184FA7"/>
    <w:multiLevelType w:val="hybridMultilevel"/>
    <w:tmpl w:val="70CE1C5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65A1BF8"/>
    <w:multiLevelType w:val="hybridMultilevel"/>
    <w:tmpl w:val="810ACC74"/>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7CC2753D"/>
    <w:multiLevelType w:val="hybridMultilevel"/>
    <w:tmpl w:val="E05EFA2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7F522F97"/>
    <w:multiLevelType w:val="hybridMultilevel"/>
    <w:tmpl w:val="CB2E25B8"/>
    <w:lvl w:ilvl="0" w:tplc="EA9A9B2E">
      <w:start w:val="1"/>
      <w:numFmt w:val="bullet"/>
      <w:lvlText w:val=""/>
      <w:lvlJc w:val="left"/>
      <w:pPr>
        <w:tabs>
          <w:tab w:val="num" w:pos="360"/>
        </w:tabs>
        <w:ind w:left="357" w:hanging="35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1362514153">
    <w:abstractNumId w:val="14"/>
  </w:num>
  <w:num w:numId="2" w16cid:durableId="2001998731">
    <w:abstractNumId w:val="12"/>
  </w:num>
  <w:num w:numId="3" w16cid:durableId="336466676">
    <w:abstractNumId w:val="25"/>
  </w:num>
  <w:num w:numId="4" w16cid:durableId="1704597934">
    <w:abstractNumId w:val="29"/>
  </w:num>
  <w:num w:numId="5" w16cid:durableId="581717731">
    <w:abstractNumId w:val="21"/>
  </w:num>
  <w:num w:numId="6" w16cid:durableId="1759407345">
    <w:abstractNumId w:val="24"/>
  </w:num>
  <w:num w:numId="7" w16cid:durableId="1020201842">
    <w:abstractNumId w:val="28"/>
  </w:num>
  <w:num w:numId="8" w16cid:durableId="245580414">
    <w:abstractNumId w:val="16"/>
  </w:num>
  <w:num w:numId="9" w16cid:durableId="1554270710">
    <w:abstractNumId w:val="5"/>
  </w:num>
  <w:num w:numId="10" w16cid:durableId="972442400">
    <w:abstractNumId w:val="18"/>
  </w:num>
  <w:num w:numId="11" w16cid:durableId="1846356680">
    <w:abstractNumId w:val="8"/>
  </w:num>
  <w:num w:numId="12" w16cid:durableId="1287660365">
    <w:abstractNumId w:val="22"/>
  </w:num>
  <w:num w:numId="13" w16cid:durableId="1940873224">
    <w:abstractNumId w:val="4"/>
  </w:num>
  <w:num w:numId="14" w16cid:durableId="1878153652">
    <w:abstractNumId w:val="17"/>
  </w:num>
  <w:num w:numId="15" w16cid:durableId="565529499">
    <w:abstractNumId w:val="0"/>
  </w:num>
  <w:num w:numId="16" w16cid:durableId="2104183106">
    <w:abstractNumId w:val="10"/>
  </w:num>
  <w:num w:numId="17" w16cid:durableId="2103185816">
    <w:abstractNumId w:val="1"/>
  </w:num>
  <w:num w:numId="18" w16cid:durableId="553656905">
    <w:abstractNumId w:val="15"/>
  </w:num>
  <w:num w:numId="19" w16cid:durableId="1439987707">
    <w:abstractNumId w:val="3"/>
  </w:num>
  <w:num w:numId="20" w16cid:durableId="1926067118">
    <w:abstractNumId w:val="27"/>
  </w:num>
  <w:num w:numId="21" w16cid:durableId="364258076">
    <w:abstractNumId w:val="6"/>
  </w:num>
  <w:num w:numId="22" w16cid:durableId="2009942366">
    <w:abstractNumId w:val="23"/>
  </w:num>
  <w:num w:numId="23" w16cid:durableId="1027564839">
    <w:abstractNumId w:val="20"/>
  </w:num>
  <w:num w:numId="24" w16cid:durableId="331418769">
    <w:abstractNumId w:val="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64711378">
    <w:abstractNumId w:val="19"/>
  </w:num>
  <w:num w:numId="26" w16cid:durableId="1925064110">
    <w:abstractNumId w:val="19"/>
  </w:num>
  <w:num w:numId="27" w16cid:durableId="1745567061">
    <w:abstractNumId w:val="7"/>
  </w:num>
  <w:num w:numId="28" w16cid:durableId="590433929">
    <w:abstractNumId w:val="11"/>
  </w:num>
  <w:num w:numId="29" w16cid:durableId="995036812">
    <w:abstractNumId w:val="13"/>
  </w:num>
  <w:num w:numId="30" w16cid:durableId="578754048">
    <w:abstractNumId w:val="2"/>
  </w:num>
  <w:num w:numId="31" w16cid:durableId="656424421">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97"/>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B7"/>
    <w:rsid w:val="0000489D"/>
    <w:rsid w:val="00006540"/>
    <w:rsid w:val="00006BE7"/>
    <w:rsid w:val="00010CBB"/>
    <w:rsid w:val="00013A27"/>
    <w:rsid w:val="000147CB"/>
    <w:rsid w:val="00015309"/>
    <w:rsid w:val="00016791"/>
    <w:rsid w:val="00017272"/>
    <w:rsid w:val="00030779"/>
    <w:rsid w:val="00033164"/>
    <w:rsid w:val="00034CF7"/>
    <w:rsid w:val="00051AAA"/>
    <w:rsid w:val="00067376"/>
    <w:rsid w:val="00072C9B"/>
    <w:rsid w:val="00094537"/>
    <w:rsid w:val="000A414D"/>
    <w:rsid w:val="000A5F38"/>
    <w:rsid w:val="000B0932"/>
    <w:rsid w:val="000B502E"/>
    <w:rsid w:val="000D6686"/>
    <w:rsid w:val="000E791C"/>
    <w:rsid w:val="000F34DA"/>
    <w:rsid w:val="001025BC"/>
    <w:rsid w:val="001045C6"/>
    <w:rsid w:val="001161F4"/>
    <w:rsid w:val="00117E8E"/>
    <w:rsid w:val="00122961"/>
    <w:rsid w:val="0012655E"/>
    <w:rsid w:val="00131934"/>
    <w:rsid w:val="001333F8"/>
    <w:rsid w:val="0015574F"/>
    <w:rsid w:val="0016375F"/>
    <w:rsid w:val="00170EA8"/>
    <w:rsid w:val="001843E3"/>
    <w:rsid w:val="001852D9"/>
    <w:rsid w:val="0018636D"/>
    <w:rsid w:val="00196DE9"/>
    <w:rsid w:val="001A4BC8"/>
    <w:rsid w:val="001B01BC"/>
    <w:rsid w:val="001C5C25"/>
    <w:rsid w:val="001D6389"/>
    <w:rsid w:val="001E050E"/>
    <w:rsid w:val="001E1434"/>
    <w:rsid w:val="001E420E"/>
    <w:rsid w:val="001E4442"/>
    <w:rsid w:val="001E4A2B"/>
    <w:rsid w:val="001F4642"/>
    <w:rsid w:val="001F517B"/>
    <w:rsid w:val="001F5EC2"/>
    <w:rsid w:val="00205A81"/>
    <w:rsid w:val="00216FBF"/>
    <w:rsid w:val="00227862"/>
    <w:rsid w:val="00227EE7"/>
    <w:rsid w:val="002333BD"/>
    <w:rsid w:val="0023701C"/>
    <w:rsid w:val="002418C1"/>
    <w:rsid w:val="00243A71"/>
    <w:rsid w:val="0024649F"/>
    <w:rsid w:val="0024790B"/>
    <w:rsid w:val="002526A8"/>
    <w:rsid w:val="0025667A"/>
    <w:rsid w:val="002650BB"/>
    <w:rsid w:val="00267382"/>
    <w:rsid w:val="002702A8"/>
    <w:rsid w:val="00272415"/>
    <w:rsid w:val="002766D0"/>
    <w:rsid w:val="00277E75"/>
    <w:rsid w:val="002957F8"/>
    <w:rsid w:val="002A5ADF"/>
    <w:rsid w:val="002B24A3"/>
    <w:rsid w:val="002C261B"/>
    <w:rsid w:val="002C3708"/>
    <w:rsid w:val="002C5256"/>
    <w:rsid w:val="002C5338"/>
    <w:rsid w:val="002C55A1"/>
    <w:rsid w:val="002C7803"/>
    <w:rsid w:val="002D20A6"/>
    <w:rsid w:val="002D3213"/>
    <w:rsid w:val="002D6EC7"/>
    <w:rsid w:val="002D73D3"/>
    <w:rsid w:val="002E6E24"/>
    <w:rsid w:val="002F6EAD"/>
    <w:rsid w:val="002F71B5"/>
    <w:rsid w:val="00303D97"/>
    <w:rsid w:val="00304C87"/>
    <w:rsid w:val="003106C1"/>
    <w:rsid w:val="00310841"/>
    <w:rsid w:val="0031634C"/>
    <w:rsid w:val="00323EA5"/>
    <w:rsid w:val="003303CF"/>
    <w:rsid w:val="00333D65"/>
    <w:rsid w:val="00333FE4"/>
    <w:rsid w:val="00335459"/>
    <w:rsid w:val="00344711"/>
    <w:rsid w:val="00347894"/>
    <w:rsid w:val="0035159D"/>
    <w:rsid w:val="0037127A"/>
    <w:rsid w:val="003771A3"/>
    <w:rsid w:val="0038662C"/>
    <w:rsid w:val="0039102E"/>
    <w:rsid w:val="003B2890"/>
    <w:rsid w:val="003B3B9E"/>
    <w:rsid w:val="003C5B1B"/>
    <w:rsid w:val="003C5DDC"/>
    <w:rsid w:val="003C5F9A"/>
    <w:rsid w:val="003C6350"/>
    <w:rsid w:val="003D0FAC"/>
    <w:rsid w:val="003D3258"/>
    <w:rsid w:val="003D5021"/>
    <w:rsid w:val="003E2AB8"/>
    <w:rsid w:val="003E2B62"/>
    <w:rsid w:val="003E2DAA"/>
    <w:rsid w:val="003E3931"/>
    <w:rsid w:val="003E5668"/>
    <w:rsid w:val="004019F4"/>
    <w:rsid w:val="00405489"/>
    <w:rsid w:val="00405B8A"/>
    <w:rsid w:val="00406B1F"/>
    <w:rsid w:val="0041772B"/>
    <w:rsid w:val="0042251E"/>
    <w:rsid w:val="00426BF8"/>
    <w:rsid w:val="00434079"/>
    <w:rsid w:val="00434649"/>
    <w:rsid w:val="00437C83"/>
    <w:rsid w:val="00437F36"/>
    <w:rsid w:val="004468D4"/>
    <w:rsid w:val="00450E4D"/>
    <w:rsid w:val="00453FB6"/>
    <w:rsid w:val="00457A4F"/>
    <w:rsid w:val="00462FCE"/>
    <w:rsid w:val="00466BEA"/>
    <w:rsid w:val="004746FA"/>
    <w:rsid w:val="0048167E"/>
    <w:rsid w:val="00491FCB"/>
    <w:rsid w:val="004930F7"/>
    <w:rsid w:val="0049610F"/>
    <w:rsid w:val="004A3712"/>
    <w:rsid w:val="004B1CBE"/>
    <w:rsid w:val="004B7818"/>
    <w:rsid w:val="004C1858"/>
    <w:rsid w:val="004C64D3"/>
    <w:rsid w:val="004C655B"/>
    <w:rsid w:val="004D0953"/>
    <w:rsid w:val="004D0D14"/>
    <w:rsid w:val="004D1BAF"/>
    <w:rsid w:val="004D33C9"/>
    <w:rsid w:val="004D39B3"/>
    <w:rsid w:val="004E26EB"/>
    <w:rsid w:val="004E530C"/>
    <w:rsid w:val="004E696B"/>
    <w:rsid w:val="005136A2"/>
    <w:rsid w:val="00521462"/>
    <w:rsid w:val="0052182C"/>
    <w:rsid w:val="00531AEE"/>
    <w:rsid w:val="005555A4"/>
    <w:rsid w:val="00560AE6"/>
    <w:rsid w:val="005635F9"/>
    <w:rsid w:val="005677DA"/>
    <w:rsid w:val="00570188"/>
    <w:rsid w:val="005755A6"/>
    <w:rsid w:val="0058314D"/>
    <w:rsid w:val="00584B71"/>
    <w:rsid w:val="00596A99"/>
    <w:rsid w:val="005B17B6"/>
    <w:rsid w:val="005B3BC1"/>
    <w:rsid w:val="005B3FDC"/>
    <w:rsid w:val="005C169C"/>
    <w:rsid w:val="005D7E8A"/>
    <w:rsid w:val="005F4AF5"/>
    <w:rsid w:val="005F4F7C"/>
    <w:rsid w:val="006051E7"/>
    <w:rsid w:val="00614978"/>
    <w:rsid w:val="00614D22"/>
    <w:rsid w:val="006230BE"/>
    <w:rsid w:val="00624C6A"/>
    <w:rsid w:val="00626FEB"/>
    <w:rsid w:val="00627FC6"/>
    <w:rsid w:val="00633A45"/>
    <w:rsid w:val="00634CA1"/>
    <w:rsid w:val="006427AC"/>
    <w:rsid w:val="00652133"/>
    <w:rsid w:val="0065619B"/>
    <w:rsid w:val="006608E4"/>
    <w:rsid w:val="00670F7E"/>
    <w:rsid w:val="00671DE2"/>
    <w:rsid w:val="006731E0"/>
    <w:rsid w:val="00674303"/>
    <w:rsid w:val="0067525A"/>
    <w:rsid w:val="00685C7B"/>
    <w:rsid w:val="006A5B00"/>
    <w:rsid w:val="006A7ACC"/>
    <w:rsid w:val="006B0282"/>
    <w:rsid w:val="006B0B8D"/>
    <w:rsid w:val="006B1215"/>
    <w:rsid w:val="006C47F7"/>
    <w:rsid w:val="006C6A41"/>
    <w:rsid w:val="006D4125"/>
    <w:rsid w:val="006D6AD0"/>
    <w:rsid w:val="006E347F"/>
    <w:rsid w:val="006E3EBF"/>
    <w:rsid w:val="006E5AF5"/>
    <w:rsid w:val="006E633F"/>
    <w:rsid w:val="006F361A"/>
    <w:rsid w:val="00705095"/>
    <w:rsid w:val="00705747"/>
    <w:rsid w:val="00714662"/>
    <w:rsid w:val="00714960"/>
    <w:rsid w:val="00721EA2"/>
    <w:rsid w:val="007349AC"/>
    <w:rsid w:val="0074362E"/>
    <w:rsid w:val="0075466C"/>
    <w:rsid w:val="00755207"/>
    <w:rsid w:val="00761C99"/>
    <w:rsid w:val="0076719D"/>
    <w:rsid w:val="0077632B"/>
    <w:rsid w:val="007770C2"/>
    <w:rsid w:val="00777450"/>
    <w:rsid w:val="00783E5B"/>
    <w:rsid w:val="00793A5B"/>
    <w:rsid w:val="00795FEE"/>
    <w:rsid w:val="007B029A"/>
    <w:rsid w:val="007B06FB"/>
    <w:rsid w:val="007B6C25"/>
    <w:rsid w:val="007B7A92"/>
    <w:rsid w:val="007C4D12"/>
    <w:rsid w:val="007C6B41"/>
    <w:rsid w:val="007D0344"/>
    <w:rsid w:val="007D7926"/>
    <w:rsid w:val="007E06B0"/>
    <w:rsid w:val="007F5A99"/>
    <w:rsid w:val="0080119D"/>
    <w:rsid w:val="0080554E"/>
    <w:rsid w:val="0081027C"/>
    <w:rsid w:val="00810578"/>
    <w:rsid w:val="008138B9"/>
    <w:rsid w:val="00817601"/>
    <w:rsid w:val="00824503"/>
    <w:rsid w:val="0083514F"/>
    <w:rsid w:val="00835704"/>
    <w:rsid w:val="00843273"/>
    <w:rsid w:val="00852518"/>
    <w:rsid w:val="008572F9"/>
    <w:rsid w:val="00857FB3"/>
    <w:rsid w:val="008651D2"/>
    <w:rsid w:val="008676DB"/>
    <w:rsid w:val="00870DB8"/>
    <w:rsid w:val="00877DE1"/>
    <w:rsid w:val="00891EDF"/>
    <w:rsid w:val="00895AA4"/>
    <w:rsid w:val="0089615B"/>
    <w:rsid w:val="008A18B4"/>
    <w:rsid w:val="008A3C21"/>
    <w:rsid w:val="008A5A56"/>
    <w:rsid w:val="008A5DFB"/>
    <w:rsid w:val="008B037D"/>
    <w:rsid w:val="008B1280"/>
    <w:rsid w:val="008B212A"/>
    <w:rsid w:val="008B6C3B"/>
    <w:rsid w:val="008D6016"/>
    <w:rsid w:val="008E0A55"/>
    <w:rsid w:val="008E5045"/>
    <w:rsid w:val="008F3D33"/>
    <w:rsid w:val="009076A1"/>
    <w:rsid w:val="0091484D"/>
    <w:rsid w:val="00915306"/>
    <w:rsid w:val="00925CE8"/>
    <w:rsid w:val="00927431"/>
    <w:rsid w:val="00936A6C"/>
    <w:rsid w:val="009408E7"/>
    <w:rsid w:val="00941530"/>
    <w:rsid w:val="00942C93"/>
    <w:rsid w:val="009475C6"/>
    <w:rsid w:val="0095174B"/>
    <w:rsid w:val="009764FE"/>
    <w:rsid w:val="00980735"/>
    <w:rsid w:val="009864CF"/>
    <w:rsid w:val="0099123D"/>
    <w:rsid w:val="00995AFA"/>
    <w:rsid w:val="009A0C09"/>
    <w:rsid w:val="009A1266"/>
    <w:rsid w:val="009A5243"/>
    <w:rsid w:val="009B0C2C"/>
    <w:rsid w:val="009B2D87"/>
    <w:rsid w:val="009D127B"/>
    <w:rsid w:val="009D1EFD"/>
    <w:rsid w:val="009D44DE"/>
    <w:rsid w:val="009D5889"/>
    <w:rsid w:val="009E178B"/>
    <w:rsid w:val="009E37E5"/>
    <w:rsid w:val="00A00915"/>
    <w:rsid w:val="00A00D62"/>
    <w:rsid w:val="00A0349B"/>
    <w:rsid w:val="00A07B12"/>
    <w:rsid w:val="00A157C3"/>
    <w:rsid w:val="00A2117F"/>
    <w:rsid w:val="00A25B34"/>
    <w:rsid w:val="00A3693E"/>
    <w:rsid w:val="00A43F73"/>
    <w:rsid w:val="00A46FC7"/>
    <w:rsid w:val="00A51669"/>
    <w:rsid w:val="00A56B97"/>
    <w:rsid w:val="00A63FA9"/>
    <w:rsid w:val="00A837B8"/>
    <w:rsid w:val="00A9356D"/>
    <w:rsid w:val="00A943E2"/>
    <w:rsid w:val="00AA1944"/>
    <w:rsid w:val="00AA4067"/>
    <w:rsid w:val="00AA51AA"/>
    <w:rsid w:val="00AA70FE"/>
    <w:rsid w:val="00AB6E8F"/>
    <w:rsid w:val="00AC4050"/>
    <w:rsid w:val="00AC550D"/>
    <w:rsid w:val="00AF6F66"/>
    <w:rsid w:val="00B01E89"/>
    <w:rsid w:val="00B03C24"/>
    <w:rsid w:val="00B03CD3"/>
    <w:rsid w:val="00B043CA"/>
    <w:rsid w:val="00B115CA"/>
    <w:rsid w:val="00B162EC"/>
    <w:rsid w:val="00B165A0"/>
    <w:rsid w:val="00B20F21"/>
    <w:rsid w:val="00B27436"/>
    <w:rsid w:val="00B30F5F"/>
    <w:rsid w:val="00B36125"/>
    <w:rsid w:val="00B463C2"/>
    <w:rsid w:val="00B56E34"/>
    <w:rsid w:val="00B70E81"/>
    <w:rsid w:val="00B73265"/>
    <w:rsid w:val="00B75163"/>
    <w:rsid w:val="00B75B98"/>
    <w:rsid w:val="00B7796A"/>
    <w:rsid w:val="00B8680C"/>
    <w:rsid w:val="00B91D95"/>
    <w:rsid w:val="00B97298"/>
    <w:rsid w:val="00BA2522"/>
    <w:rsid w:val="00BB74EF"/>
    <w:rsid w:val="00BB79CD"/>
    <w:rsid w:val="00BB7D8A"/>
    <w:rsid w:val="00BC09C6"/>
    <w:rsid w:val="00BC1451"/>
    <w:rsid w:val="00BC19AE"/>
    <w:rsid w:val="00BC2883"/>
    <w:rsid w:val="00BC2F41"/>
    <w:rsid w:val="00BC3FEC"/>
    <w:rsid w:val="00BD229E"/>
    <w:rsid w:val="00BD4AC5"/>
    <w:rsid w:val="00BD68AD"/>
    <w:rsid w:val="00BF1E81"/>
    <w:rsid w:val="00BF450C"/>
    <w:rsid w:val="00BF4C56"/>
    <w:rsid w:val="00BF5612"/>
    <w:rsid w:val="00BF6E17"/>
    <w:rsid w:val="00C0028F"/>
    <w:rsid w:val="00C03729"/>
    <w:rsid w:val="00C124AD"/>
    <w:rsid w:val="00C2032E"/>
    <w:rsid w:val="00C27897"/>
    <w:rsid w:val="00C300B8"/>
    <w:rsid w:val="00C34E5B"/>
    <w:rsid w:val="00C3739D"/>
    <w:rsid w:val="00C40150"/>
    <w:rsid w:val="00C41879"/>
    <w:rsid w:val="00C51CF1"/>
    <w:rsid w:val="00C52E0A"/>
    <w:rsid w:val="00C54786"/>
    <w:rsid w:val="00C56244"/>
    <w:rsid w:val="00C6129C"/>
    <w:rsid w:val="00C62FAE"/>
    <w:rsid w:val="00C66651"/>
    <w:rsid w:val="00C75F02"/>
    <w:rsid w:val="00C7778B"/>
    <w:rsid w:val="00C8109A"/>
    <w:rsid w:val="00C83039"/>
    <w:rsid w:val="00C872EC"/>
    <w:rsid w:val="00C90199"/>
    <w:rsid w:val="00C951EE"/>
    <w:rsid w:val="00C959EC"/>
    <w:rsid w:val="00CA54AA"/>
    <w:rsid w:val="00CB056E"/>
    <w:rsid w:val="00CC051E"/>
    <w:rsid w:val="00CE2F34"/>
    <w:rsid w:val="00CE33B7"/>
    <w:rsid w:val="00CE37A6"/>
    <w:rsid w:val="00CF545A"/>
    <w:rsid w:val="00D03246"/>
    <w:rsid w:val="00D033BC"/>
    <w:rsid w:val="00D06791"/>
    <w:rsid w:val="00D14EC0"/>
    <w:rsid w:val="00D1713F"/>
    <w:rsid w:val="00D23FA1"/>
    <w:rsid w:val="00D514C7"/>
    <w:rsid w:val="00D6346A"/>
    <w:rsid w:val="00D6540B"/>
    <w:rsid w:val="00D75586"/>
    <w:rsid w:val="00D97199"/>
    <w:rsid w:val="00DA310D"/>
    <w:rsid w:val="00DA5E7C"/>
    <w:rsid w:val="00DA6DDA"/>
    <w:rsid w:val="00DC1F7A"/>
    <w:rsid w:val="00DC3154"/>
    <w:rsid w:val="00DD6E45"/>
    <w:rsid w:val="00DE3777"/>
    <w:rsid w:val="00DE7194"/>
    <w:rsid w:val="00DE71B1"/>
    <w:rsid w:val="00DF0D64"/>
    <w:rsid w:val="00DF5409"/>
    <w:rsid w:val="00DF5FE4"/>
    <w:rsid w:val="00E03436"/>
    <w:rsid w:val="00E045B1"/>
    <w:rsid w:val="00E053D7"/>
    <w:rsid w:val="00E11337"/>
    <w:rsid w:val="00E25CCB"/>
    <w:rsid w:val="00E408BF"/>
    <w:rsid w:val="00E45E86"/>
    <w:rsid w:val="00E46FC4"/>
    <w:rsid w:val="00E53803"/>
    <w:rsid w:val="00E61E45"/>
    <w:rsid w:val="00E63E2A"/>
    <w:rsid w:val="00E6565B"/>
    <w:rsid w:val="00E662B8"/>
    <w:rsid w:val="00E6683E"/>
    <w:rsid w:val="00E87C7D"/>
    <w:rsid w:val="00E91D65"/>
    <w:rsid w:val="00E95503"/>
    <w:rsid w:val="00EB0962"/>
    <w:rsid w:val="00EB5F02"/>
    <w:rsid w:val="00EB68BF"/>
    <w:rsid w:val="00EB7717"/>
    <w:rsid w:val="00EC0929"/>
    <w:rsid w:val="00EC0BF0"/>
    <w:rsid w:val="00EC33BA"/>
    <w:rsid w:val="00ED08F5"/>
    <w:rsid w:val="00ED7FD7"/>
    <w:rsid w:val="00EE07AC"/>
    <w:rsid w:val="00EE74A8"/>
    <w:rsid w:val="00EF409A"/>
    <w:rsid w:val="00EF5908"/>
    <w:rsid w:val="00F01B27"/>
    <w:rsid w:val="00F06071"/>
    <w:rsid w:val="00F07173"/>
    <w:rsid w:val="00F10336"/>
    <w:rsid w:val="00F156CF"/>
    <w:rsid w:val="00F2231D"/>
    <w:rsid w:val="00F27746"/>
    <w:rsid w:val="00F27A80"/>
    <w:rsid w:val="00F30237"/>
    <w:rsid w:val="00F31F4F"/>
    <w:rsid w:val="00F42F4B"/>
    <w:rsid w:val="00F43696"/>
    <w:rsid w:val="00F5109C"/>
    <w:rsid w:val="00F655F6"/>
    <w:rsid w:val="00F71AB7"/>
    <w:rsid w:val="00F727A2"/>
    <w:rsid w:val="00F74FCA"/>
    <w:rsid w:val="00F77454"/>
    <w:rsid w:val="00F800F1"/>
    <w:rsid w:val="00F80724"/>
    <w:rsid w:val="00F82EB5"/>
    <w:rsid w:val="00F919A3"/>
    <w:rsid w:val="00F958BB"/>
    <w:rsid w:val="00FA3004"/>
    <w:rsid w:val="00FB29C9"/>
    <w:rsid w:val="00FB376D"/>
    <w:rsid w:val="00FB735A"/>
    <w:rsid w:val="00FD3138"/>
    <w:rsid w:val="00FE34DE"/>
    <w:rsid w:val="00FF22BB"/>
    <w:rsid w:val="00FF3265"/>
    <w:rsid w:val="00FF4568"/>
    <w:rsid w:val="00FF5244"/>
    <w:rsid w:val="00FF67EA"/>
    <w:rsid w:val="13EC6141"/>
    <w:rsid w:val="174F4F7C"/>
    <w:rsid w:val="452BB744"/>
    <w:rsid w:val="6C784BAD"/>
    <w:rsid w:val="6D30C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1CCE98"/>
  <w15:chartTrackingRefBased/>
  <w15:docId w15:val="{C397D7AA-A1C2-47E5-BAE6-A99142B37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pacing w:val="-3"/>
      <w:lang w:eastAsia="en-US"/>
    </w:rPr>
  </w:style>
  <w:style w:type="paragraph" w:styleId="Heading1">
    <w:name w:val="heading 1"/>
    <w:basedOn w:val="Normal"/>
    <w:next w:val="Normal"/>
    <w:qFormat/>
    <w:pPr>
      <w:keepNext/>
      <w:outlineLvl w:val="0"/>
    </w:pPr>
    <w:rPr>
      <w:b/>
      <w:bCs/>
      <w:spacing w:val="0"/>
      <w:sz w:val="22"/>
      <w:szCs w:val="22"/>
    </w:rPr>
  </w:style>
  <w:style w:type="paragraph" w:styleId="Heading2">
    <w:name w:val="heading 2"/>
    <w:basedOn w:val="Normal"/>
    <w:next w:val="Normal"/>
    <w:qFormat/>
    <w:pPr>
      <w:keepNext/>
      <w:tabs>
        <w:tab w:val="center" w:pos="4513"/>
      </w:tabs>
      <w:suppressAutoHyphens/>
      <w:jc w:val="center"/>
      <w:outlineLvl w:val="1"/>
    </w:pPr>
    <w:rPr>
      <w:b/>
      <w:bCs/>
    </w:rPr>
  </w:style>
  <w:style w:type="paragraph" w:styleId="Heading3">
    <w:name w:val="heading 3"/>
    <w:basedOn w:val="Normal"/>
    <w:next w:val="Normal"/>
    <w:qFormat/>
    <w:pPr>
      <w:keepNext/>
      <w:tabs>
        <w:tab w:val="left" w:pos="-720"/>
      </w:tabs>
      <w:suppressAutoHyphens/>
      <w:ind w:left="360"/>
      <w:outlineLvl w:val="2"/>
    </w:pPr>
    <w:rPr>
      <w:b/>
      <w:bCs/>
    </w:rPr>
  </w:style>
  <w:style w:type="paragraph" w:styleId="Heading4">
    <w:name w:val="heading 4"/>
    <w:basedOn w:val="Normal"/>
    <w:next w:val="Normal"/>
    <w:qFormat/>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E178B"/>
    <w:pPr>
      <w:jc w:val="center"/>
    </w:pPr>
    <w:rPr>
      <w:b/>
      <w:bCs/>
      <w:spacing w:val="0"/>
      <w:sz w:val="28"/>
      <w:szCs w:val="22"/>
      <w:lang w:val="en-US"/>
    </w:rPr>
  </w:style>
  <w:style w:type="paragraph" w:styleId="BodyText">
    <w:name w:val="Body Text"/>
    <w:basedOn w:val="Normal"/>
    <w:rPr>
      <w:spacing w:val="0"/>
      <w:sz w:val="22"/>
      <w:szCs w:val="22"/>
      <w:lang w:val="en-US"/>
    </w:rPr>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tabs>
        <w:tab w:val="center" w:pos="4513"/>
      </w:tabs>
      <w:suppressAutoHyphens/>
    </w:pPr>
    <w:rPr>
      <w:b/>
      <w:bCs/>
    </w:rPr>
  </w:style>
  <w:style w:type="paragraph" w:styleId="BodyText3">
    <w:name w:val="Body Text 3"/>
    <w:basedOn w:val="Normal"/>
    <w:pPr>
      <w:tabs>
        <w:tab w:val="left" w:pos="-720"/>
      </w:tabs>
      <w:suppressAutoHyphens/>
      <w:ind w:right="720"/>
      <w:jc w:val="both"/>
    </w:pPr>
  </w:style>
  <w:style w:type="paragraph" w:styleId="BodyTextIndent2">
    <w:name w:val="Body Text Indent 2"/>
    <w:basedOn w:val="Normal"/>
    <w:rsid w:val="00EE07AC"/>
    <w:pPr>
      <w:spacing w:after="120" w:line="480" w:lineRule="auto"/>
      <w:ind w:left="283"/>
    </w:pPr>
  </w:style>
  <w:style w:type="paragraph" w:styleId="BodyText2">
    <w:name w:val="Body Text 2"/>
    <w:basedOn w:val="Normal"/>
    <w:rsid w:val="007C4D12"/>
    <w:pPr>
      <w:spacing w:after="120" w:line="480" w:lineRule="auto"/>
    </w:pPr>
  </w:style>
  <w:style w:type="paragraph" w:styleId="BalloonText">
    <w:name w:val="Balloon Text"/>
    <w:basedOn w:val="Normal"/>
    <w:semiHidden/>
    <w:rsid w:val="006B0B8D"/>
    <w:rPr>
      <w:rFonts w:ascii="Tahoma" w:hAnsi="Tahoma" w:cs="Tahoma"/>
      <w:sz w:val="16"/>
      <w:szCs w:val="16"/>
    </w:rPr>
  </w:style>
  <w:style w:type="character" w:styleId="CommentReference">
    <w:name w:val="annotation reference"/>
    <w:semiHidden/>
    <w:rsid w:val="00FF5244"/>
    <w:rPr>
      <w:sz w:val="16"/>
      <w:szCs w:val="16"/>
    </w:rPr>
  </w:style>
  <w:style w:type="paragraph" w:styleId="CommentText">
    <w:name w:val="annotation text"/>
    <w:basedOn w:val="Normal"/>
    <w:semiHidden/>
    <w:rsid w:val="00FF5244"/>
  </w:style>
  <w:style w:type="paragraph" w:styleId="CommentSubject">
    <w:name w:val="annotation subject"/>
    <w:basedOn w:val="CommentText"/>
    <w:next w:val="CommentText"/>
    <w:semiHidden/>
    <w:rsid w:val="00FF5244"/>
    <w:rPr>
      <w:b/>
      <w:bCs/>
    </w:rPr>
  </w:style>
  <w:style w:type="paragraph" w:customStyle="1" w:styleId="Pa1">
    <w:name w:val="Pa1"/>
    <w:basedOn w:val="Normal"/>
    <w:next w:val="Normal"/>
    <w:rsid w:val="00E45E86"/>
    <w:pPr>
      <w:autoSpaceDE w:val="0"/>
      <w:autoSpaceDN w:val="0"/>
      <w:adjustRightInd w:val="0"/>
      <w:spacing w:line="241" w:lineRule="atLeast"/>
    </w:pPr>
    <w:rPr>
      <w:rFonts w:ascii="Gotham" w:hAnsi="Gotham" w:cs="Times New Roman"/>
      <w:spacing w:val="0"/>
      <w:sz w:val="24"/>
      <w:szCs w:val="24"/>
      <w:lang w:eastAsia="en-GB"/>
    </w:rPr>
  </w:style>
  <w:style w:type="table" w:styleId="TableGrid">
    <w:name w:val="Table Grid"/>
    <w:basedOn w:val="TableNormal"/>
    <w:rsid w:val="00783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3E5B"/>
    <w:pPr>
      <w:autoSpaceDE w:val="0"/>
      <w:autoSpaceDN w:val="0"/>
      <w:adjustRightInd w:val="0"/>
    </w:pPr>
    <w:rPr>
      <w:rFonts w:ascii="Arial" w:hAnsi="Arial" w:cs="Arial"/>
      <w:color w:val="000000"/>
      <w:sz w:val="24"/>
      <w:szCs w:val="24"/>
    </w:rPr>
  </w:style>
  <w:style w:type="paragraph" w:styleId="ListBullet">
    <w:name w:val="List Bullet"/>
    <w:basedOn w:val="Normal"/>
    <w:semiHidden/>
    <w:rsid w:val="006230BE"/>
    <w:pPr>
      <w:numPr>
        <w:numId w:val="24"/>
      </w:numPr>
      <w:tabs>
        <w:tab w:val="left" w:pos="1152"/>
        <w:tab w:val="left" w:pos="1728"/>
        <w:tab w:val="left" w:pos="5760"/>
        <w:tab w:val="right" w:pos="9029"/>
      </w:tabs>
      <w:suppressAutoHyphens/>
      <w:spacing w:after="240" w:line="240" w:lineRule="atLeast"/>
      <w:jc w:val="both"/>
    </w:pPr>
    <w:rPr>
      <w:rFonts w:cs="Times New Roman"/>
      <w:spacing w:val="0"/>
      <w:sz w:val="22"/>
      <w:szCs w:val="24"/>
    </w:rPr>
  </w:style>
  <w:style w:type="paragraph" w:styleId="ListBullet2">
    <w:name w:val="List Bullet 2"/>
    <w:basedOn w:val="Normal"/>
    <w:semiHidden/>
    <w:rsid w:val="006230BE"/>
    <w:pPr>
      <w:numPr>
        <w:ilvl w:val="2"/>
        <w:numId w:val="24"/>
      </w:numPr>
      <w:tabs>
        <w:tab w:val="left" w:pos="576"/>
        <w:tab w:val="left" w:pos="1728"/>
        <w:tab w:val="left" w:pos="5760"/>
        <w:tab w:val="right" w:pos="9029"/>
      </w:tabs>
      <w:suppressAutoHyphens/>
      <w:spacing w:after="240" w:line="240" w:lineRule="atLeast"/>
      <w:jc w:val="both"/>
    </w:pPr>
    <w:rPr>
      <w:rFonts w:cs="Times New Roman"/>
      <w:spacing w:val="0"/>
      <w:sz w:val="22"/>
      <w:szCs w:val="24"/>
    </w:rPr>
  </w:style>
  <w:style w:type="paragraph" w:styleId="ListContinue">
    <w:name w:val="List Continue"/>
    <w:basedOn w:val="Normal"/>
    <w:semiHidden/>
    <w:rsid w:val="006230BE"/>
    <w:pPr>
      <w:numPr>
        <w:ilvl w:val="1"/>
        <w:numId w:val="24"/>
      </w:numPr>
      <w:tabs>
        <w:tab w:val="left" w:pos="576"/>
        <w:tab w:val="left" w:pos="1152"/>
        <w:tab w:val="left" w:pos="1728"/>
        <w:tab w:val="left" w:pos="5760"/>
        <w:tab w:val="right" w:pos="9029"/>
      </w:tabs>
      <w:suppressAutoHyphens/>
      <w:spacing w:after="240" w:line="240" w:lineRule="atLeast"/>
      <w:jc w:val="both"/>
    </w:pPr>
    <w:rPr>
      <w:rFonts w:cs="Times New Roman"/>
      <w:spacing w:val="0"/>
      <w:sz w:val="22"/>
      <w:szCs w:val="24"/>
    </w:rPr>
  </w:style>
  <w:style w:type="paragraph" w:styleId="ListContinue2">
    <w:name w:val="List Continue 2"/>
    <w:basedOn w:val="Normal"/>
    <w:semiHidden/>
    <w:rsid w:val="006230BE"/>
    <w:pPr>
      <w:numPr>
        <w:ilvl w:val="3"/>
        <w:numId w:val="24"/>
      </w:numPr>
      <w:tabs>
        <w:tab w:val="left" w:pos="576"/>
        <w:tab w:val="left" w:pos="1152"/>
        <w:tab w:val="left" w:pos="1728"/>
        <w:tab w:val="left" w:pos="5760"/>
        <w:tab w:val="right" w:pos="9029"/>
      </w:tabs>
      <w:suppressAutoHyphens/>
      <w:spacing w:after="240" w:line="240" w:lineRule="atLeast"/>
      <w:jc w:val="both"/>
    </w:pPr>
    <w:rPr>
      <w:rFonts w:cs="Times New Roman"/>
      <w:spacing w:val="0"/>
      <w:sz w:val="22"/>
      <w:szCs w:val="24"/>
    </w:rPr>
  </w:style>
  <w:style w:type="character" w:styleId="FollowedHyperlink">
    <w:name w:val="FollowedHyperlink"/>
    <w:uiPriority w:val="99"/>
    <w:semiHidden/>
    <w:unhideWhenUsed/>
    <w:rsid w:val="00CC051E"/>
    <w:rPr>
      <w:color w:val="954F72"/>
      <w:u w:val="single"/>
    </w:rPr>
  </w:style>
  <w:style w:type="paragraph" w:customStyle="1" w:styleId="CM11">
    <w:name w:val="CM11"/>
    <w:basedOn w:val="Default"/>
    <w:next w:val="Default"/>
    <w:uiPriority w:val="99"/>
    <w:rsid w:val="00CC051E"/>
    <w:pPr>
      <w:widowControl w:val="0"/>
    </w:pPr>
    <w:rPr>
      <w:color w:val="auto"/>
    </w:rPr>
  </w:style>
  <w:style w:type="character" w:customStyle="1" w:styleId="HeaderChar">
    <w:name w:val="Header Char"/>
    <w:link w:val="Header"/>
    <w:uiPriority w:val="99"/>
    <w:rsid w:val="00A43F73"/>
    <w:rPr>
      <w:rFonts w:ascii="Arial" w:hAnsi="Arial" w:cs="Arial"/>
      <w:spacing w:val="-3"/>
      <w:lang w:eastAsia="en-US"/>
    </w:rPr>
  </w:style>
  <w:style w:type="character" w:customStyle="1" w:styleId="FooterChar">
    <w:name w:val="Footer Char"/>
    <w:link w:val="Footer"/>
    <w:uiPriority w:val="99"/>
    <w:rsid w:val="00A43F73"/>
    <w:rPr>
      <w:rFonts w:ascii="Arial" w:hAnsi="Arial" w:cs="Arial"/>
      <w:spacing w:val="-3"/>
      <w:lang w:eastAsia="en-US"/>
    </w:rPr>
  </w:style>
  <w:style w:type="paragraph" w:styleId="ListParagraph">
    <w:name w:val="List Paragraph"/>
    <w:basedOn w:val="Normal"/>
    <w:uiPriority w:val="34"/>
    <w:qFormat/>
    <w:rsid w:val="00017272"/>
    <w:pPr>
      <w:ind w:left="720"/>
      <w:contextualSpacing/>
    </w:pPr>
  </w:style>
  <w:style w:type="paragraph" w:styleId="NormalWeb">
    <w:name w:val="Normal (Web)"/>
    <w:basedOn w:val="Normal"/>
    <w:uiPriority w:val="99"/>
    <w:semiHidden/>
    <w:unhideWhenUsed/>
    <w:rsid w:val="00FB376D"/>
    <w:pPr>
      <w:spacing w:before="100" w:beforeAutospacing="1" w:after="100" w:afterAutospacing="1"/>
    </w:pPr>
    <w:rPr>
      <w:rFonts w:ascii="Calibri" w:eastAsiaTheme="minorHAnsi" w:hAnsi="Calibri" w:cs="Calibri"/>
      <w:spacing w:val="0"/>
      <w:sz w:val="22"/>
      <w:szCs w:val="22"/>
      <w:lang w:eastAsia="en-GB"/>
    </w:rPr>
  </w:style>
  <w:style w:type="character" w:styleId="UnresolvedMention">
    <w:name w:val="Unresolved Mention"/>
    <w:basedOn w:val="DefaultParagraphFont"/>
    <w:uiPriority w:val="99"/>
    <w:semiHidden/>
    <w:unhideWhenUsed/>
    <w:rsid w:val="00004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75215084">
      <w:bodyDiv w:val="1"/>
      <w:marLeft w:val="0"/>
      <w:marRight w:val="0"/>
      <w:marTop w:val="0"/>
      <w:marBottom w:val="0"/>
      <w:divBdr>
        <w:top w:val="none" w:sz="0" w:space="0" w:color="auto"/>
        <w:left w:val="none" w:sz="0" w:space="0" w:color="auto"/>
        <w:bottom w:val="none" w:sz="0" w:space="0" w:color="auto"/>
        <w:right w:val="none" w:sz="0" w:space="0" w:color="auto"/>
      </w:divBdr>
    </w:div>
    <w:div w:id="309527385">
      <w:bodyDiv w:val="1"/>
      <w:marLeft w:val="0"/>
      <w:marRight w:val="0"/>
      <w:marTop w:val="0"/>
      <w:marBottom w:val="0"/>
      <w:divBdr>
        <w:top w:val="none" w:sz="0" w:space="0" w:color="auto"/>
        <w:left w:val="none" w:sz="0" w:space="0" w:color="auto"/>
        <w:bottom w:val="none" w:sz="0" w:space="0" w:color="auto"/>
        <w:right w:val="none" w:sz="0" w:space="0" w:color="auto"/>
      </w:divBdr>
    </w:div>
    <w:div w:id="583538100">
      <w:bodyDiv w:val="1"/>
      <w:marLeft w:val="0"/>
      <w:marRight w:val="0"/>
      <w:marTop w:val="0"/>
      <w:marBottom w:val="0"/>
      <w:divBdr>
        <w:top w:val="none" w:sz="0" w:space="0" w:color="auto"/>
        <w:left w:val="none" w:sz="0" w:space="0" w:color="auto"/>
        <w:bottom w:val="none" w:sz="0" w:space="0" w:color="auto"/>
        <w:right w:val="none" w:sz="0" w:space="0" w:color="auto"/>
      </w:divBdr>
    </w:div>
    <w:div w:id="676152588">
      <w:bodyDiv w:val="1"/>
      <w:marLeft w:val="0"/>
      <w:marRight w:val="0"/>
      <w:marTop w:val="0"/>
      <w:marBottom w:val="0"/>
      <w:divBdr>
        <w:top w:val="none" w:sz="0" w:space="0" w:color="auto"/>
        <w:left w:val="none" w:sz="0" w:space="0" w:color="auto"/>
        <w:bottom w:val="none" w:sz="0" w:space="0" w:color="auto"/>
        <w:right w:val="none" w:sz="0" w:space="0" w:color="auto"/>
      </w:divBdr>
    </w:div>
    <w:div w:id="728580836">
      <w:bodyDiv w:val="1"/>
      <w:marLeft w:val="0"/>
      <w:marRight w:val="0"/>
      <w:marTop w:val="0"/>
      <w:marBottom w:val="0"/>
      <w:divBdr>
        <w:top w:val="none" w:sz="0" w:space="0" w:color="auto"/>
        <w:left w:val="none" w:sz="0" w:space="0" w:color="auto"/>
        <w:bottom w:val="none" w:sz="0" w:space="0" w:color="auto"/>
        <w:right w:val="none" w:sz="0" w:space="0" w:color="auto"/>
      </w:divBdr>
    </w:div>
    <w:div w:id="848567187">
      <w:bodyDiv w:val="1"/>
      <w:marLeft w:val="0"/>
      <w:marRight w:val="0"/>
      <w:marTop w:val="0"/>
      <w:marBottom w:val="0"/>
      <w:divBdr>
        <w:top w:val="none" w:sz="0" w:space="0" w:color="auto"/>
        <w:left w:val="none" w:sz="0" w:space="0" w:color="auto"/>
        <w:bottom w:val="none" w:sz="0" w:space="0" w:color="auto"/>
        <w:right w:val="none" w:sz="0" w:space="0" w:color="auto"/>
      </w:divBdr>
    </w:div>
    <w:div w:id="1405954366">
      <w:bodyDiv w:val="1"/>
      <w:marLeft w:val="0"/>
      <w:marRight w:val="0"/>
      <w:marTop w:val="0"/>
      <w:marBottom w:val="0"/>
      <w:divBdr>
        <w:top w:val="none" w:sz="0" w:space="0" w:color="auto"/>
        <w:left w:val="none" w:sz="0" w:space="0" w:color="auto"/>
        <w:bottom w:val="none" w:sz="0" w:space="0" w:color="auto"/>
        <w:right w:val="none" w:sz="0" w:space="0" w:color="auto"/>
      </w:divBdr>
    </w:div>
    <w:div w:id="1582711107">
      <w:bodyDiv w:val="1"/>
      <w:marLeft w:val="0"/>
      <w:marRight w:val="0"/>
      <w:marTop w:val="0"/>
      <w:marBottom w:val="0"/>
      <w:divBdr>
        <w:top w:val="none" w:sz="0" w:space="0" w:color="auto"/>
        <w:left w:val="none" w:sz="0" w:space="0" w:color="auto"/>
        <w:bottom w:val="none" w:sz="0" w:space="0" w:color="auto"/>
        <w:right w:val="none" w:sz="0" w:space="0" w:color="auto"/>
      </w:divBdr>
    </w:div>
    <w:div w:id="1624458548">
      <w:bodyDiv w:val="1"/>
      <w:marLeft w:val="375"/>
      <w:marRight w:val="0"/>
      <w:marTop w:val="375"/>
      <w:marBottom w:val="0"/>
      <w:divBdr>
        <w:top w:val="none" w:sz="0" w:space="0" w:color="auto"/>
        <w:left w:val="none" w:sz="0" w:space="0" w:color="auto"/>
        <w:bottom w:val="none" w:sz="0" w:space="0" w:color="auto"/>
        <w:right w:val="none" w:sz="0" w:space="0" w:color="auto"/>
      </w:divBdr>
    </w:div>
    <w:div w:id="1668553397">
      <w:bodyDiv w:val="1"/>
      <w:marLeft w:val="0"/>
      <w:marRight w:val="0"/>
      <w:marTop w:val="0"/>
      <w:marBottom w:val="0"/>
      <w:divBdr>
        <w:top w:val="none" w:sz="0" w:space="0" w:color="auto"/>
        <w:left w:val="none" w:sz="0" w:space="0" w:color="auto"/>
        <w:bottom w:val="none" w:sz="0" w:space="0" w:color="auto"/>
        <w:right w:val="none" w:sz="0" w:space="0" w:color="auto"/>
      </w:divBdr>
    </w:div>
    <w:div w:id="1894075586">
      <w:bodyDiv w:val="1"/>
      <w:marLeft w:val="0"/>
      <w:marRight w:val="0"/>
      <w:marTop w:val="0"/>
      <w:marBottom w:val="0"/>
      <w:divBdr>
        <w:top w:val="none" w:sz="0" w:space="0" w:color="auto"/>
        <w:left w:val="none" w:sz="0" w:space="0" w:color="auto"/>
        <w:bottom w:val="none" w:sz="0" w:space="0" w:color="auto"/>
        <w:right w:val="none" w:sz="0" w:space="0" w:color="auto"/>
      </w:divBdr>
    </w:div>
    <w:div w:id="189465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gold.ac.uk/working/disability/" TargetMode="External"/><Relationship Id="rId18" Type="http://schemas.openxmlformats.org/officeDocument/2006/relationships/hyperlink" Target="http://senatehouselibrary.ac.uk/membership/university-of-londo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gold.ac.uk/eating-and-drinkin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ld.ac.uk/library/framework-2025/" TargetMode="External"/><Relationship Id="rId20" Type="http://schemas.openxmlformats.org/officeDocument/2006/relationships/hyperlink" Target="http://www.gold.ac.uk/abou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gold.ac.uk/library/" TargetMode="External"/><Relationship Id="rId23"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london.ac.uk/senate-house-library"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hr-recruitment@gold.ac.uk"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813adb5-0465-43a2-a1b6-a64d735d99a6">
      <Terms xmlns="http://schemas.microsoft.com/office/infopath/2007/PartnerControls"/>
    </lcf76f155ced4ddcb4097134ff3c332f>
    <TaxCatchAll xmlns="3ae7a23b-2974-4316-a335-fb51795ae914"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37B3E981EAFB4246B1E06C33C0A5878A" ma:contentTypeVersion="11" ma:contentTypeDescription="Create a new document." ma:contentTypeScope="" ma:versionID="32007f9595b388cd179091fb304a6c55">
  <xsd:schema xmlns:xsd="http://www.w3.org/2001/XMLSchema" xmlns:xs="http://www.w3.org/2001/XMLSchema" xmlns:p="http://schemas.microsoft.com/office/2006/metadata/properties" xmlns:ns2="d813adb5-0465-43a2-a1b6-a64d735d99a6" xmlns:ns3="3ae7a23b-2974-4316-a335-fb51795ae914" targetNamespace="http://schemas.microsoft.com/office/2006/metadata/properties" ma:root="true" ma:fieldsID="91796d8610639c899e0e1bbcbc4c7369" ns2:_="" ns3:_="">
    <xsd:import namespace="d813adb5-0465-43a2-a1b6-a64d735d99a6"/>
    <xsd:import namespace="3ae7a23b-2974-4316-a335-fb51795ae9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3adb5-0465-43a2-a1b6-a64d735d99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7428a13-7a31-4810-a44d-6a740955f8a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e7a23b-2974-4316-a335-fb51795ae91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7aabb8e-b1aa-4e38-ac6f-80655b9e0540}" ma:internalName="TaxCatchAll" ma:showField="CatchAllData" ma:web="3ae7a23b-2974-4316-a335-fb51795ae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4F51F2-4586-421A-9D1C-CAC0DC414433}">
  <ds:schemaRefs>
    <ds:schemaRef ds:uri="http://schemas.microsoft.com/sharepoint/v3/contenttype/forms"/>
  </ds:schemaRefs>
</ds:datastoreItem>
</file>

<file path=customXml/itemProps3.xml><?xml version="1.0" encoding="utf-8"?>
<ds:datastoreItem xmlns:ds="http://schemas.openxmlformats.org/officeDocument/2006/customXml" ds:itemID="{1058B9F7-40ED-40AE-B4E8-8804D72812F8}">
  <ds:schemaRefs>
    <ds:schemaRef ds:uri="http://schemas.microsoft.com/office/2006/metadata/longProperties"/>
  </ds:schemaRefs>
</ds:datastoreItem>
</file>

<file path=customXml/itemProps4.xml><?xml version="1.0" encoding="utf-8"?>
<ds:datastoreItem xmlns:ds="http://schemas.openxmlformats.org/officeDocument/2006/customXml" ds:itemID="{46E6EA66-6ADC-47B4-A95C-42F69EA3348C}">
  <ds:schemaRefs>
    <ds:schemaRef ds:uri="http://schemas.openxmlformats.org/officeDocument/2006/bibliography"/>
  </ds:schemaRefs>
</ds:datastoreItem>
</file>

<file path=customXml/itemProps5.xml><?xml version="1.0" encoding="utf-8"?>
<ds:datastoreItem xmlns:ds="http://schemas.openxmlformats.org/officeDocument/2006/customXml" ds:itemID="{E9285A97-FF29-405B-B835-719B38E0C1E4}">
  <ds:schemaRefs>
    <ds:schemaRef ds:uri="http://schemas.microsoft.com/office/2006/metadata/properties"/>
    <ds:schemaRef ds:uri="http://schemas.microsoft.com/office/infopath/2007/PartnerControls"/>
    <ds:schemaRef ds:uri="d813adb5-0465-43a2-a1b6-a64d735d99a6"/>
    <ds:schemaRef ds:uri="3ae7a23b-2974-4316-a335-fb51795ae914"/>
  </ds:schemaRefs>
</ds:datastoreItem>
</file>

<file path=customXml/itemProps6.xml><?xml version="1.0" encoding="utf-8"?>
<ds:datastoreItem xmlns:ds="http://schemas.openxmlformats.org/officeDocument/2006/customXml" ds:itemID="{DC6831B8-DC6F-43D1-8E6A-DFFA4FCE9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3adb5-0465-43a2-a1b6-a64d735d99a6"/>
    <ds:schemaRef ds:uri="3ae7a23b-2974-4316-a335-fb51795ae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2110</Words>
  <Characters>12028</Characters>
  <Application>Microsoft Office Word</Application>
  <DocSecurity>0</DocSecurity>
  <Lines>100</Lines>
  <Paragraphs>28</Paragraphs>
  <ScaleCrop>false</ScaleCrop>
  <Company>Goldsmiths College</Company>
  <LinksUpToDate>false</LinksUpToDate>
  <CharactersWithSpaces>14110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&amp; Person Specification – Updated 18 June 2021</dc:title>
  <dc:subject/>
  <dc:creator>Kevin Browne</dc:creator>
  <cp:keywords>Job Description; Person Specification Template; JD; JD Template; Job Description and Person Specification TemplateSeptember 2015</cp:keywords>
  <dc:description/>
  <cp:lastModifiedBy>Chris Irwin</cp:lastModifiedBy>
  <cp:revision>42</cp:revision>
  <cp:lastPrinted>2011-12-05T11:55:00Z</cp:lastPrinted>
  <dcterms:created xsi:type="dcterms:W3CDTF">2024-07-26T10:37:00Z</dcterms:created>
  <dcterms:modified xsi:type="dcterms:W3CDTF">2026-11-03T17:17:00Z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0x01010037B3E981EAFB4246B1E06C33C0A5878A</vt:lpwstr>
  </property>
  <property fmtid="{D5CDD505-2E9C-101B-9397-08002B2CF9AE}" pid="4" name="MediaServiceImageTags">
    <vt:lpwstr/>
  </property>
  <property fmtid="{D5CDD505-2E9C-101B-9397-08002B2CF9AE}" pid="5" name="docLang">
    <vt:lpwstr>en</vt:lpwstr>
  </property>
</Properties>
</file>